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6325F" w14:textId="77777777" w:rsidR="00AB3D55" w:rsidRPr="00AB3D55" w:rsidRDefault="00AB3D55" w:rsidP="00AB3D55">
      <w:pPr>
        <w:jc w:val="center"/>
        <w:rPr>
          <w:b/>
          <w:bCs/>
        </w:rPr>
      </w:pPr>
      <w:r w:rsidRPr="00AB3D55">
        <w:rPr>
          <w:b/>
          <w:bCs/>
        </w:rPr>
        <w:t>Islip Parish Council</w:t>
      </w:r>
    </w:p>
    <w:p w14:paraId="12174EE4" w14:textId="77777777" w:rsidR="00AB3D55" w:rsidRPr="00AB3D55" w:rsidRDefault="00AB3D55" w:rsidP="00AB3D55">
      <w:pPr>
        <w:rPr>
          <w:b/>
          <w:bCs/>
        </w:rPr>
      </w:pPr>
      <w:r w:rsidRPr="00AB3D55">
        <w:rPr>
          <w:b/>
          <w:bCs/>
        </w:rPr>
        <w:t>Annual Update to the Electorate 2024-2025</w:t>
      </w:r>
    </w:p>
    <w:p w14:paraId="233A355B" w14:textId="77777777" w:rsidR="00AB3D55" w:rsidRPr="00AB3D55" w:rsidRDefault="00AB3D55" w:rsidP="00AB3D55">
      <w:pPr>
        <w:rPr>
          <w:b/>
          <w:bCs/>
        </w:rPr>
      </w:pPr>
      <w:r w:rsidRPr="00AB3D55">
        <w:rPr>
          <w:b/>
          <w:bCs/>
        </w:rPr>
        <w:t>EXECUTIVE SUMMARY</w:t>
      </w:r>
    </w:p>
    <w:p w14:paraId="0B1DA433" w14:textId="77777777" w:rsidR="00AB3D55" w:rsidRPr="00AB3D55" w:rsidRDefault="00AB3D55" w:rsidP="00AB3D55">
      <w:r w:rsidRPr="00AB3D55">
        <w:t>The Parish Council has maintained essential community services while navigating several challenges this year. We operated at 45.2% of our budgeted expenditure (£29,792.92 of £65,915.00), demonstrating fiscal restraint while still making important investments in community facilities.</w:t>
      </w:r>
    </w:p>
    <w:p w14:paraId="0B30FE97" w14:textId="77777777" w:rsidR="00AB3D55" w:rsidRPr="00AB3D55" w:rsidRDefault="00AB3D55" w:rsidP="00AB3D55">
      <w:r w:rsidRPr="00AB3D55">
        <w:rPr>
          <w:b/>
          <w:bCs/>
        </w:rPr>
        <w:t>Financial Overview:</w:t>
      </w:r>
    </w:p>
    <w:p w14:paraId="71A393F6" w14:textId="77777777" w:rsidR="00AB3D55" w:rsidRPr="00AB3D55" w:rsidRDefault="00AB3D55" w:rsidP="00AB3D55">
      <w:pPr>
        <w:numPr>
          <w:ilvl w:val="0"/>
          <w:numId w:val="1"/>
        </w:numPr>
      </w:pPr>
      <w:r w:rsidRPr="00AB3D55">
        <w:rPr>
          <w:b/>
          <w:bCs/>
        </w:rPr>
        <w:t>Income:</w:t>
      </w:r>
      <w:r w:rsidRPr="00AB3D55">
        <w:t xml:space="preserve"> £26,553.31 (88.9% from precept)</w:t>
      </w:r>
    </w:p>
    <w:p w14:paraId="2B702B8C" w14:textId="77777777" w:rsidR="00AB3D55" w:rsidRPr="00AB3D55" w:rsidRDefault="00AB3D55" w:rsidP="00AB3D55">
      <w:pPr>
        <w:numPr>
          <w:ilvl w:val="0"/>
          <w:numId w:val="1"/>
        </w:numPr>
      </w:pPr>
      <w:r w:rsidRPr="00AB3D55">
        <w:rPr>
          <w:b/>
          <w:bCs/>
        </w:rPr>
        <w:t>Expenditure:</w:t>
      </w:r>
      <w:r w:rsidRPr="00AB3D55">
        <w:t xml:space="preserve"> £29,792.92</w:t>
      </w:r>
    </w:p>
    <w:p w14:paraId="094351FC" w14:textId="77777777" w:rsidR="00AB3D55" w:rsidRPr="00AB3D55" w:rsidRDefault="00AB3D55" w:rsidP="00AB3D55">
      <w:pPr>
        <w:numPr>
          <w:ilvl w:val="0"/>
          <w:numId w:val="1"/>
        </w:numPr>
      </w:pPr>
      <w:r w:rsidRPr="00AB3D55">
        <w:rPr>
          <w:b/>
          <w:bCs/>
        </w:rPr>
        <w:t>Deficit:</w:t>
      </w:r>
      <w:r w:rsidRPr="00AB3D55">
        <w:t xml:space="preserve"> £3,239.61 (12.2% of income)</w:t>
      </w:r>
    </w:p>
    <w:p w14:paraId="76ACE5E5" w14:textId="77777777" w:rsidR="00AB3D55" w:rsidRPr="00AB3D55" w:rsidRDefault="00AB3D55" w:rsidP="00AB3D55">
      <w:pPr>
        <w:numPr>
          <w:ilvl w:val="0"/>
          <w:numId w:val="1"/>
        </w:numPr>
      </w:pPr>
      <w:r w:rsidRPr="00AB3D55">
        <w:rPr>
          <w:b/>
          <w:bCs/>
        </w:rPr>
        <w:t>Healthy Reserves:</w:t>
      </w:r>
      <w:r w:rsidRPr="00AB3D55">
        <w:t xml:space="preserve"> Over £44,000 maintained for future projects</w:t>
      </w:r>
    </w:p>
    <w:p w14:paraId="61FC689E" w14:textId="77777777" w:rsidR="00AB3D55" w:rsidRPr="00AB3D55" w:rsidRDefault="00AB3D55" w:rsidP="00AB3D55">
      <w:r w:rsidRPr="00AB3D55">
        <w:rPr>
          <w:b/>
          <w:bCs/>
        </w:rPr>
        <w:t>Major Upcoming Initiatives:</w:t>
      </w:r>
    </w:p>
    <w:p w14:paraId="2B465AEE" w14:textId="77777777" w:rsidR="00AB3D55" w:rsidRPr="00AB3D55" w:rsidRDefault="00AB3D55" w:rsidP="00AB3D55">
      <w:pPr>
        <w:numPr>
          <w:ilvl w:val="0"/>
          <w:numId w:val="2"/>
        </w:numPr>
      </w:pPr>
      <w:r w:rsidRPr="00AB3D55">
        <w:t>Recovery of approximately £5,000 in Swan car park rent</w:t>
      </w:r>
    </w:p>
    <w:p w14:paraId="451B14A8" w14:textId="77777777" w:rsidR="00AB3D55" w:rsidRPr="00AB3D55" w:rsidRDefault="00AB3D55" w:rsidP="00AB3D55">
      <w:pPr>
        <w:numPr>
          <w:ilvl w:val="0"/>
          <w:numId w:val="2"/>
        </w:numPr>
      </w:pPr>
      <w:r w:rsidRPr="00AB3D55">
        <w:t>Completion of VAT return</w:t>
      </w:r>
    </w:p>
    <w:p w14:paraId="3AF453B6" w14:textId="77777777" w:rsidR="00AB3D55" w:rsidRPr="00AB3D55" w:rsidRDefault="00AB3D55" w:rsidP="00AB3D55">
      <w:pPr>
        <w:numPr>
          <w:ilvl w:val="0"/>
          <w:numId w:val="2"/>
        </w:numPr>
      </w:pPr>
      <w:r w:rsidRPr="00AB3D55">
        <w:t>Asset rental value review to increase non-precept income</w:t>
      </w:r>
    </w:p>
    <w:p w14:paraId="4A3C4F6C" w14:textId="77777777" w:rsidR="00AB3D55" w:rsidRPr="00AB3D55" w:rsidRDefault="00AB3D55" w:rsidP="00AB3D55">
      <w:r w:rsidRPr="00AB3D55">
        <w:pict w14:anchorId="0E477F43">
          <v:rect id="_x0000_i1055" style="width:0;height:1.5pt" o:hralign="center" o:hrstd="t" o:hr="t" fillcolor="#a0a0a0" stroked="f"/>
        </w:pict>
      </w:r>
    </w:p>
    <w:p w14:paraId="06BFC811" w14:textId="77777777" w:rsidR="00AB3D55" w:rsidRPr="00AB3D55" w:rsidRDefault="00AB3D55" w:rsidP="00AB3D55">
      <w:pPr>
        <w:rPr>
          <w:b/>
          <w:bCs/>
        </w:rPr>
      </w:pPr>
      <w:r w:rsidRPr="00AB3D55">
        <w:rPr>
          <w:b/>
          <w:bCs/>
        </w:rPr>
        <w:t>KEY COUNCIL ACHIEVEMENTS</w:t>
      </w:r>
    </w:p>
    <w:p w14:paraId="066AE1E3" w14:textId="77777777" w:rsidR="00AB3D55" w:rsidRPr="00AB3D55" w:rsidRDefault="00AB3D55" w:rsidP="00AB3D55">
      <w:r w:rsidRPr="00AB3D55">
        <w:rPr>
          <w:b/>
          <w:bCs/>
        </w:rPr>
        <w:t>Leadership &amp; Governance</w:t>
      </w:r>
    </w:p>
    <w:p w14:paraId="4D686D4C" w14:textId="77777777" w:rsidR="00AB3D55" w:rsidRPr="00AB3D55" w:rsidRDefault="00AB3D55" w:rsidP="00AB3D55">
      <w:pPr>
        <w:numPr>
          <w:ilvl w:val="0"/>
          <w:numId w:val="3"/>
        </w:numPr>
      </w:pPr>
      <w:r w:rsidRPr="00AB3D55">
        <w:t>New leadership under Chair Cllr Dennis Price (May 2024)</w:t>
      </w:r>
    </w:p>
    <w:p w14:paraId="3A35E06A" w14:textId="77777777" w:rsidR="00AB3D55" w:rsidRPr="00AB3D55" w:rsidRDefault="00AB3D55" w:rsidP="00AB3D55">
      <w:pPr>
        <w:numPr>
          <w:ilvl w:val="0"/>
          <w:numId w:val="3"/>
        </w:numPr>
      </w:pPr>
      <w:r w:rsidRPr="00AB3D55">
        <w:t>Enhanced policy governance through review of critical policies</w:t>
      </w:r>
    </w:p>
    <w:p w14:paraId="3FEF1A40" w14:textId="77777777" w:rsidR="00AB3D55" w:rsidRPr="00AB3D55" w:rsidRDefault="00AB3D55" w:rsidP="00AB3D55">
      <w:pPr>
        <w:numPr>
          <w:ilvl w:val="0"/>
          <w:numId w:val="3"/>
        </w:numPr>
      </w:pPr>
      <w:r w:rsidRPr="00AB3D55">
        <w:t>Established formal Staffing Committee with clear terms of reference</w:t>
      </w:r>
    </w:p>
    <w:p w14:paraId="52CED7A0" w14:textId="77777777" w:rsidR="00AB3D55" w:rsidRPr="00AB3D55" w:rsidRDefault="00AB3D55" w:rsidP="00AB3D55">
      <w:pPr>
        <w:numPr>
          <w:ilvl w:val="0"/>
          <w:numId w:val="3"/>
        </w:numPr>
      </w:pPr>
      <w:r w:rsidRPr="00AB3D55">
        <w:t>Co-opted two new councillors: Rebecca Welsford and Doreen Cole</w:t>
      </w:r>
    </w:p>
    <w:p w14:paraId="6432EED0" w14:textId="77777777" w:rsidR="00AB3D55" w:rsidRPr="00AB3D55" w:rsidRDefault="00AB3D55" w:rsidP="00AB3D55">
      <w:pPr>
        <w:numPr>
          <w:ilvl w:val="0"/>
          <w:numId w:val="3"/>
        </w:numPr>
      </w:pPr>
      <w:r w:rsidRPr="00AB3D55">
        <w:t>Improved financial controls following audit recommendations</w:t>
      </w:r>
    </w:p>
    <w:p w14:paraId="11008BAA" w14:textId="77777777" w:rsidR="00AB3D55" w:rsidRPr="00AB3D55" w:rsidRDefault="00AB3D55" w:rsidP="00AB3D55">
      <w:r w:rsidRPr="00AB3D55">
        <w:rPr>
          <w:b/>
          <w:bCs/>
        </w:rPr>
        <w:t>Major Consultations Responded To:</w:t>
      </w:r>
    </w:p>
    <w:p w14:paraId="5CFAB406" w14:textId="77777777" w:rsidR="00AB3D55" w:rsidRPr="00AB3D55" w:rsidRDefault="00AB3D55" w:rsidP="00AB3D55">
      <w:pPr>
        <w:numPr>
          <w:ilvl w:val="0"/>
          <w:numId w:val="4"/>
        </w:numPr>
      </w:pPr>
      <w:r w:rsidRPr="00AB3D55">
        <w:t>Cherwell Local Plan Review 2042</w:t>
      </w:r>
    </w:p>
    <w:p w14:paraId="18D93E06" w14:textId="77777777" w:rsidR="00AB3D55" w:rsidRPr="00AB3D55" w:rsidRDefault="00AB3D55" w:rsidP="00AB3D55">
      <w:pPr>
        <w:numPr>
          <w:ilvl w:val="0"/>
          <w:numId w:val="4"/>
        </w:numPr>
      </w:pPr>
      <w:r w:rsidRPr="00AB3D55">
        <w:t>National Planning Policy Framework Changes</w:t>
      </w:r>
    </w:p>
    <w:p w14:paraId="612D189C" w14:textId="77777777" w:rsidR="00AB3D55" w:rsidRPr="00AB3D55" w:rsidRDefault="00AB3D55" w:rsidP="00AB3D55">
      <w:pPr>
        <w:numPr>
          <w:ilvl w:val="0"/>
          <w:numId w:val="4"/>
        </w:numPr>
      </w:pPr>
      <w:r w:rsidRPr="00AB3D55">
        <w:t>East West Rail Consultation</w:t>
      </w:r>
    </w:p>
    <w:p w14:paraId="1A160DDD" w14:textId="77777777" w:rsidR="00AB3D55" w:rsidRPr="00AB3D55" w:rsidRDefault="00AB3D55" w:rsidP="00AB3D55">
      <w:pPr>
        <w:numPr>
          <w:ilvl w:val="0"/>
          <w:numId w:val="4"/>
        </w:numPr>
      </w:pPr>
      <w:r w:rsidRPr="00AB3D55">
        <w:t>Environmental Impact Assessment Scoping</w:t>
      </w:r>
    </w:p>
    <w:p w14:paraId="5B1E8E0E" w14:textId="77777777" w:rsidR="00AB3D55" w:rsidRPr="00AB3D55" w:rsidRDefault="00AB3D55" w:rsidP="00AB3D55">
      <w:r w:rsidRPr="00AB3D55">
        <w:rPr>
          <w:b/>
          <w:bCs/>
        </w:rPr>
        <w:lastRenderedPageBreak/>
        <w:t>Community Asset Protection:</w:t>
      </w:r>
    </w:p>
    <w:p w14:paraId="3E3CA6D2" w14:textId="77777777" w:rsidR="00AB3D55" w:rsidRPr="00AB3D55" w:rsidRDefault="00AB3D55" w:rsidP="00AB3D55">
      <w:pPr>
        <w:numPr>
          <w:ilvl w:val="0"/>
          <w:numId w:val="5"/>
        </w:numPr>
      </w:pPr>
      <w:r w:rsidRPr="00AB3D55">
        <w:t>Successfully secured Asset of Community Value status for The Red Lion pub</w:t>
      </w:r>
    </w:p>
    <w:p w14:paraId="37D8AA2B" w14:textId="77777777" w:rsidR="00AB3D55" w:rsidRPr="00AB3D55" w:rsidRDefault="00AB3D55" w:rsidP="00AB3D55">
      <w:pPr>
        <w:numPr>
          <w:ilvl w:val="0"/>
          <w:numId w:val="5"/>
        </w:numPr>
      </w:pPr>
      <w:r w:rsidRPr="00AB3D55">
        <w:t>Application submitted July 2024, approved December 2024</w:t>
      </w:r>
    </w:p>
    <w:p w14:paraId="0E051255" w14:textId="77777777" w:rsidR="00AB3D55" w:rsidRPr="00AB3D55" w:rsidRDefault="00AB3D55" w:rsidP="00AB3D55">
      <w:r w:rsidRPr="00AB3D55">
        <w:rPr>
          <w:b/>
          <w:bCs/>
        </w:rPr>
        <w:t>Planning &amp; Development:</w:t>
      </w:r>
    </w:p>
    <w:p w14:paraId="739D1121" w14:textId="77777777" w:rsidR="00AB3D55" w:rsidRPr="00AB3D55" w:rsidRDefault="00AB3D55" w:rsidP="00AB3D55">
      <w:pPr>
        <w:numPr>
          <w:ilvl w:val="0"/>
          <w:numId w:val="6"/>
        </w:numPr>
      </w:pPr>
      <w:r w:rsidRPr="00AB3D55">
        <w:t>Reviewed and responded to over 12 planning applications</w:t>
      </w:r>
    </w:p>
    <w:p w14:paraId="6BA71F6A" w14:textId="77777777" w:rsidR="00AB3D55" w:rsidRPr="00AB3D55" w:rsidRDefault="00AB3D55" w:rsidP="00AB3D55">
      <w:pPr>
        <w:numPr>
          <w:ilvl w:val="0"/>
          <w:numId w:val="6"/>
        </w:numPr>
      </w:pPr>
      <w:r w:rsidRPr="00AB3D55">
        <w:t>Provided substantial response to Fourways development</w:t>
      </w:r>
    </w:p>
    <w:p w14:paraId="056D0C3D" w14:textId="77777777" w:rsidR="00AB3D55" w:rsidRPr="00AB3D55" w:rsidRDefault="00AB3D55" w:rsidP="00AB3D55">
      <w:pPr>
        <w:numPr>
          <w:ilvl w:val="0"/>
          <w:numId w:val="6"/>
        </w:numPr>
      </w:pPr>
      <w:r w:rsidRPr="00AB3D55">
        <w:t>Opposed solar farm development at Land North of Manor Farm, Noke</w:t>
      </w:r>
    </w:p>
    <w:p w14:paraId="437B34D6" w14:textId="77777777" w:rsidR="00AB3D55" w:rsidRPr="00AB3D55" w:rsidRDefault="00AB3D55" w:rsidP="00AB3D55">
      <w:r w:rsidRPr="00AB3D55">
        <w:rPr>
          <w:b/>
          <w:bCs/>
        </w:rPr>
        <w:t>Environmental Initiatives:</w:t>
      </w:r>
    </w:p>
    <w:p w14:paraId="68A6C3D1" w14:textId="77777777" w:rsidR="00AB3D55" w:rsidRPr="00AB3D55" w:rsidRDefault="00AB3D55" w:rsidP="00AB3D55">
      <w:pPr>
        <w:numPr>
          <w:ilvl w:val="0"/>
          <w:numId w:val="7"/>
        </w:numPr>
      </w:pPr>
      <w:r w:rsidRPr="00AB3D55">
        <w:t>Implemented "No Mow May" to support local biodiversity</w:t>
      </w:r>
    </w:p>
    <w:p w14:paraId="60B30D1A" w14:textId="77777777" w:rsidR="00AB3D55" w:rsidRPr="00AB3D55" w:rsidRDefault="00AB3D55" w:rsidP="00AB3D55">
      <w:pPr>
        <w:numPr>
          <w:ilvl w:val="0"/>
          <w:numId w:val="7"/>
        </w:numPr>
      </w:pPr>
      <w:r w:rsidRPr="00AB3D55">
        <w:t>Ensured environmental factors were considered in planning responses</w:t>
      </w:r>
    </w:p>
    <w:p w14:paraId="500A9907" w14:textId="77777777" w:rsidR="00AB3D55" w:rsidRPr="00AB3D55" w:rsidRDefault="00AB3D55" w:rsidP="00AB3D55">
      <w:pPr>
        <w:numPr>
          <w:ilvl w:val="0"/>
          <w:numId w:val="7"/>
        </w:numPr>
      </w:pPr>
      <w:r w:rsidRPr="00AB3D55">
        <w:t>Addressed winter preparedness with adequate salt provision</w:t>
      </w:r>
    </w:p>
    <w:p w14:paraId="419D81AD" w14:textId="77777777" w:rsidR="00AB3D55" w:rsidRPr="00AB3D55" w:rsidRDefault="00AB3D55" w:rsidP="00AB3D55">
      <w:r w:rsidRPr="00AB3D55">
        <w:rPr>
          <w:b/>
          <w:bCs/>
        </w:rPr>
        <w:t>Recreation &amp; Community Facilities:</w:t>
      </w:r>
    </w:p>
    <w:p w14:paraId="5284A569" w14:textId="77777777" w:rsidR="00AB3D55" w:rsidRPr="00AB3D55" w:rsidRDefault="00AB3D55" w:rsidP="00AB3D55">
      <w:pPr>
        <w:numPr>
          <w:ilvl w:val="0"/>
          <w:numId w:val="8"/>
        </w:numPr>
      </w:pPr>
      <w:r w:rsidRPr="00AB3D55">
        <w:t>Created formal documentation process for playground inspections</w:t>
      </w:r>
    </w:p>
    <w:p w14:paraId="45CA85A3" w14:textId="77777777" w:rsidR="00AB3D55" w:rsidRPr="00AB3D55" w:rsidRDefault="00AB3D55" w:rsidP="00AB3D55">
      <w:pPr>
        <w:numPr>
          <w:ilvl w:val="0"/>
          <w:numId w:val="8"/>
        </w:numPr>
      </w:pPr>
      <w:r w:rsidRPr="00AB3D55">
        <w:t>Implemented ROSPA-recommended repairs (£3,890)</w:t>
      </w:r>
    </w:p>
    <w:p w14:paraId="0575858D" w14:textId="77777777" w:rsidR="00AB3D55" w:rsidRPr="00AB3D55" w:rsidRDefault="00AB3D55" w:rsidP="00AB3D55">
      <w:pPr>
        <w:numPr>
          <w:ilvl w:val="0"/>
          <w:numId w:val="8"/>
        </w:numPr>
      </w:pPr>
      <w:r w:rsidRPr="00AB3D55">
        <w:t>Supported local cricket activities and approved football pitch marking</w:t>
      </w:r>
    </w:p>
    <w:p w14:paraId="089122B4" w14:textId="77777777" w:rsidR="00AB3D55" w:rsidRPr="00AB3D55" w:rsidRDefault="00AB3D55" w:rsidP="00AB3D55">
      <w:pPr>
        <w:numPr>
          <w:ilvl w:val="0"/>
          <w:numId w:val="8"/>
        </w:numPr>
      </w:pPr>
      <w:r w:rsidRPr="00AB3D55">
        <w:t>Funded village planters to enhance public areas</w:t>
      </w:r>
    </w:p>
    <w:p w14:paraId="42ED1ADF" w14:textId="77777777" w:rsidR="00AB3D55" w:rsidRPr="00AB3D55" w:rsidRDefault="00AB3D55" w:rsidP="00AB3D55">
      <w:r w:rsidRPr="00AB3D55">
        <w:pict w14:anchorId="67E9F485">
          <v:rect id="_x0000_i1056" style="width:0;height:1.5pt" o:hralign="center" o:hrstd="t" o:hr="t" fillcolor="#a0a0a0" stroked="f"/>
        </w:pict>
      </w:r>
    </w:p>
    <w:p w14:paraId="1D2CC1CB" w14:textId="77777777" w:rsidR="00AB3D55" w:rsidRPr="00AB3D55" w:rsidRDefault="00AB3D55" w:rsidP="00AB3D55">
      <w:pPr>
        <w:rPr>
          <w:b/>
          <w:bCs/>
        </w:rPr>
      </w:pPr>
      <w:r w:rsidRPr="00AB3D55">
        <w:rPr>
          <w:b/>
          <w:bCs/>
        </w:rPr>
        <w:t>FINANCIAL BREAKDOWN</w:t>
      </w:r>
    </w:p>
    <w:p w14:paraId="591347FC" w14:textId="77777777" w:rsidR="00AB3D55" w:rsidRPr="00AB3D55" w:rsidRDefault="00AB3D55" w:rsidP="00AB3D55">
      <w:r w:rsidRPr="00AB3D55">
        <w:rPr>
          <w:b/>
          <w:bCs/>
        </w:rPr>
        <w:t>How We Spent Your Money: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4"/>
        <w:gridCol w:w="1095"/>
        <w:gridCol w:w="1121"/>
      </w:tblGrid>
      <w:tr w:rsidR="00AB3D55" w:rsidRPr="00AB3D55" w14:paraId="22877D2B" w14:textId="77777777" w:rsidTr="00AB3D5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3BD7413" w14:textId="77777777" w:rsidR="00AB3D55" w:rsidRPr="00AB3D55" w:rsidRDefault="00AB3D55" w:rsidP="00AB3D55">
            <w:pPr>
              <w:rPr>
                <w:b/>
                <w:bCs/>
              </w:rPr>
            </w:pPr>
            <w:r w:rsidRPr="00AB3D55">
              <w:rPr>
                <w:b/>
                <w:bCs/>
              </w:rPr>
              <w:t>Top 5 Expenditure Categories</w:t>
            </w:r>
          </w:p>
        </w:tc>
        <w:tc>
          <w:tcPr>
            <w:tcW w:w="0" w:type="auto"/>
            <w:vAlign w:val="center"/>
            <w:hideMark/>
          </w:tcPr>
          <w:p w14:paraId="261ADB77" w14:textId="77777777" w:rsidR="00AB3D55" w:rsidRPr="00AB3D55" w:rsidRDefault="00AB3D55" w:rsidP="00AB3D55">
            <w:pPr>
              <w:rPr>
                <w:b/>
                <w:bCs/>
              </w:rPr>
            </w:pPr>
            <w:r w:rsidRPr="00AB3D55">
              <w:rPr>
                <w:b/>
                <w:bCs/>
              </w:rPr>
              <w:t>Amount</w:t>
            </w:r>
          </w:p>
        </w:tc>
        <w:tc>
          <w:tcPr>
            <w:tcW w:w="0" w:type="auto"/>
            <w:vAlign w:val="center"/>
            <w:hideMark/>
          </w:tcPr>
          <w:p w14:paraId="6F62208C" w14:textId="77777777" w:rsidR="00AB3D55" w:rsidRPr="00AB3D55" w:rsidRDefault="00AB3D55" w:rsidP="00AB3D55">
            <w:pPr>
              <w:rPr>
                <w:b/>
                <w:bCs/>
              </w:rPr>
            </w:pPr>
            <w:r w:rsidRPr="00AB3D55">
              <w:rPr>
                <w:b/>
                <w:bCs/>
              </w:rPr>
              <w:t>% of Total</w:t>
            </w:r>
          </w:p>
        </w:tc>
      </w:tr>
      <w:tr w:rsidR="00AB3D55" w:rsidRPr="00AB3D55" w14:paraId="75BDAA87" w14:textId="77777777" w:rsidTr="00AB3D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D99A16" w14:textId="77777777" w:rsidR="00AB3D55" w:rsidRPr="00AB3D55" w:rsidRDefault="00AB3D55" w:rsidP="00AB3D55">
            <w:r w:rsidRPr="00AB3D55">
              <w:t>Staff Costs</w:t>
            </w:r>
          </w:p>
        </w:tc>
        <w:tc>
          <w:tcPr>
            <w:tcW w:w="0" w:type="auto"/>
            <w:vAlign w:val="center"/>
            <w:hideMark/>
          </w:tcPr>
          <w:p w14:paraId="30F91210" w14:textId="77777777" w:rsidR="00AB3D55" w:rsidRPr="00AB3D55" w:rsidRDefault="00AB3D55" w:rsidP="00AB3D55">
            <w:r w:rsidRPr="00AB3D55">
              <w:t>£8,697.58</w:t>
            </w:r>
          </w:p>
        </w:tc>
        <w:tc>
          <w:tcPr>
            <w:tcW w:w="0" w:type="auto"/>
            <w:vAlign w:val="center"/>
            <w:hideMark/>
          </w:tcPr>
          <w:p w14:paraId="5E36C202" w14:textId="77777777" w:rsidR="00AB3D55" w:rsidRPr="00AB3D55" w:rsidRDefault="00AB3D55" w:rsidP="00AB3D55">
            <w:r w:rsidRPr="00AB3D55">
              <w:t>29.2%</w:t>
            </w:r>
          </w:p>
        </w:tc>
      </w:tr>
      <w:tr w:rsidR="00AB3D55" w:rsidRPr="00AB3D55" w14:paraId="5E350A0B" w14:textId="77777777" w:rsidTr="00AB3D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3FB27" w14:textId="77777777" w:rsidR="00AB3D55" w:rsidRPr="00AB3D55" w:rsidRDefault="00AB3D55" w:rsidP="00AB3D55">
            <w:r w:rsidRPr="00AB3D55">
              <w:t>Grounds Maintenance</w:t>
            </w:r>
          </w:p>
        </w:tc>
        <w:tc>
          <w:tcPr>
            <w:tcW w:w="0" w:type="auto"/>
            <w:vAlign w:val="center"/>
            <w:hideMark/>
          </w:tcPr>
          <w:p w14:paraId="3306AF41" w14:textId="77777777" w:rsidR="00AB3D55" w:rsidRPr="00AB3D55" w:rsidRDefault="00AB3D55" w:rsidP="00AB3D55">
            <w:r w:rsidRPr="00AB3D55">
              <w:t>£4,754.40</w:t>
            </w:r>
          </w:p>
        </w:tc>
        <w:tc>
          <w:tcPr>
            <w:tcW w:w="0" w:type="auto"/>
            <w:vAlign w:val="center"/>
            <w:hideMark/>
          </w:tcPr>
          <w:p w14:paraId="227E3146" w14:textId="77777777" w:rsidR="00AB3D55" w:rsidRPr="00AB3D55" w:rsidRDefault="00AB3D55" w:rsidP="00AB3D55">
            <w:r w:rsidRPr="00AB3D55">
              <w:t>15.2%</w:t>
            </w:r>
          </w:p>
        </w:tc>
      </w:tr>
      <w:tr w:rsidR="00AB3D55" w:rsidRPr="00AB3D55" w14:paraId="7E883AE1" w14:textId="77777777" w:rsidTr="00AB3D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CF2A01" w14:textId="77777777" w:rsidR="00AB3D55" w:rsidRPr="00AB3D55" w:rsidRDefault="00AB3D55" w:rsidP="00AB3D55">
            <w:r w:rsidRPr="00AB3D55">
              <w:t>Playground Reserve</w:t>
            </w:r>
          </w:p>
        </w:tc>
        <w:tc>
          <w:tcPr>
            <w:tcW w:w="0" w:type="auto"/>
            <w:vAlign w:val="center"/>
            <w:hideMark/>
          </w:tcPr>
          <w:p w14:paraId="2D8B3252" w14:textId="77777777" w:rsidR="00AB3D55" w:rsidRPr="00AB3D55" w:rsidRDefault="00AB3D55" w:rsidP="00AB3D55">
            <w:r w:rsidRPr="00AB3D55">
              <w:t>£4,368.00</w:t>
            </w:r>
          </w:p>
        </w:tc>
        <w:tc>
          <w:tcPr>
            <w:tcW w:w="0" w:type="auto"/>
            <w:vAlign w:val="center"/>
            <w:hideMark/>
          </w:tcPr>
          <w:p w14:paraId="501631FB" w14:textId="77777777" w:rsidR="00AB3D55" w:rsidRPr="00AB3D55" w:rsidRDefault="00AB3D55" w:rsidP="00AB3D55">
            <w:r w:rsidRPr="00AB3D55">
              <w:t>14.7%</w:t>
            </w:r>
          </w:p>
        </w:tc>
      </w:tr>
      <w:tr w:rsidR="00AB3D55" w:rsidRPr="00AB3D55" w14:paraId="2C0B9E95" w14:textId="77777777" w:rsidTr="00AB3D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7BBA1" w14:textId="77777777" w:rsidR="00AB3D55" w:rsidRPr="00AB3D55" w:rsidRDefault="00AB3D55" w:rsidP="00AB3D55">
            <w:r w:rsidRPr="00AB3D55">
              <w:t>Burial Ground Remedial</w:t>
            </w:r>
          </w:p>
        </w:tc>
        <w:tc>
          <w:tcPr>
            <w:tcW w:w="0" w:type="auto"/>
            <w:vAlign w:val="center"/>
            <w:hideMark/>
          </w:tcPr>
          <w:p w14:paraId="19F5ECED" w14:textId="77777777" w:rsidR="00AB3D55" w:rsidRPr="00AB3D55" w:rsidRDefault="00AB3D55" w:rsidP="00AB3D55">
            <w:r w:rsidRPr="00AB3D55">
              <w:t>£2,520.00</w:t>
            </w:r>
          </w:p>
        </w:tc>
        <w:tc>
          <w:tcPr>
            <w:tcW w:w="0" w:type="auto"/>
            <w:vAlign w:val="center"/>
            <w:hideMark/>
          </w:tcPr>
          <w:p w14:paraId="0A8F06FC" w14:textId="77777777" w:rsidR="00AB3D55" w:rsidRPr="00AB3D55" w:rsidRDefault="00AB3D55" w:rsidP="00AB3D55">
            <w:r w:rsidRPr="00AB3D55">
              <w:t>8.5%</w:t>
            </w:r>
          </w:p>
        </w:tc>
      </w:tr>
      <w:tr w:rsidR="00AB3D55" w:rsidRPr="00AB3D55" w14:paraId="3EF318DD" w14:textId="77777777" w:rsidTr="00AB3D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CF73F9" w14:textId="77777777" w:rsidR="00AB3D55" w:rsidRPr="00AB3D55" w:rsidRDefault="00AB3D55" w:rsidP="00AB3D55">
            <w:r w:rsidRPr="00AB3D55">
              <w:t>Grants</w:t>
            </w:r>
          </w:p>
        </w:tc>
        <w:tc>
          <w:tcPr>
            <w:tcW w:w="0" w:type="auto"/>
            <w:vAlign w:val="center"/>
            <w:hideMark/>
          </w:tcPr>
          <w:p w14:paraId="35A0F9FD" w14:textId="77777777" w:rsidR="00AB3D55" w:rsidRPr="00AB3D55" w:rsidRDefault="00AB3D55" w:rsidP="00AB3D55">
            <w:r w:rsidRPr="00AB3D55">
              <w:t>£2,260.00</w:t>
            </w:r>
          </w:p>
        </w:tc>
        <w:tc>
          <w:tcPr>
            <w:tcW w:w="0" w:type="auto"/>
            <w:vAlign w:val="center"/>
            <w:hideMark/>
          </w:tcPr>
          <w:p w14:paraId="7BA33347" w14:textId="77777777" w:rsidR="00AB3D55" w:rsidRPr="00AB3D55" w:rsidRDefault="00AB3D55" w:rsidP="00AB3D55">
            <w:r w:rsidRPr="00AB3D55">
              <w:t>7.6%</w:t>
            </w:r>
          </w:p>
        </w:tc>
      </w:tr>
    </w:tbl>
    <w:p w14:paraId="0F0DA9AF" w14:textId="77777777" w:rsidR="00AB3D55" w:rsidRPr="00AB3D55" w:rsidRDefault="00AB3D55" w:rsidP="00AB3D55">
      <w:r w:rsidRPr="00AB3D55">
        <w:rPr>
          <w:b/>
          <w:bCs/>
        </w:rPr>
        <w:t>Top 5 Payees:</w:t>
      </w:r>
    </w:p>
    <w:p w14:paraId="1A33586C" w14:textId="77777777" w:rsidR="00AB3D55" w:rsidRPr="00AB3D55" w:rsidRDefault="00AB3D55" w:rsidP="00AB3D55">
      <w:pPr>
        <w:numPr>
          <w:ilvl w:val="0"/>
          <w:numId w:val="9"/>
        </w:numPr>
      </w:pPr>
      <w:r w:rsidRPr="00AB3D55">
        <w:t>Clerk: £7,923.60 (26.6% of total)</w:t>
      </w:r>
    </w:p>
    <w:p w14:paraId="3ED3E367" w14:textId="77777777" w:rsidR="00AB3D55" w:rsidRPr="00AB3D55" w:rsidRDefault="00AB3D55" w:rsidP="00AB3D55">
      <w:pPr>
        <w:numPr>
          <w:ilvl w:val="0"/>
          <w:numId w:val="9"/>
        </w:numPr>
      </w:pPr>
      <w:r w:rsidRPr="00AB3D55">
        <w:lastRenderedPageBreak/>
        <w:t>Green Scythe: £4,754.40 (16.0%)</w:t>
      </w:r>
    </w:p>
    <w:p w14:paraId="61C7BAC9" w14:textId="77777777" w:rsidR="00AB3D55" w:rsidRPr="00AB3D55" w:rsidRDefault="00AB3D55" w:rsidP="00AB3D55">
      <w:pPr>
        <w:numPr>
          <w:ilvl w:val="0"/>
          <w:numId w:val="9"/>
        </w:numPr>
      </w:pPr>
      <w:r w:rsidRPr="00AB3D55">
        <w:t>Reids: £4,368.00 (14.7%)</w:t>
      </w:r>
    </w:p>
    <w:p w14:paraId="46559F17" w14:textId="77777777" w:rsidR="00AB3D55" w:rsidRPr="00AB3D55" w:rsidRDefault="00AB3D55" w:rsidP="00AB3D55">
      <w:pPr>
        <w:numPr>
          <w:ilvl w:val="0"/>
          <w:numId w:val="9"/>
        </w:numPr>
      </w:pPr>
      <w:r w:rsidRPr="00AB3D55">
        <w:t>Martin Pauling: £2,150.00 (7.2%)</w:t>
      </w:r>
    </w:p>
    <w:p w14:paraId="5DC508AD" w14:textId="77777777" w:rsidR="00AB3D55" w:rsidRPr="00AB3D55" w:rsidRDefault="00AB3D55" w:rsidP="00AB3D55">
      <w:pPr>
        <w:numPr>
          <w:ilvl w:val="0"/>
          <w:numId w:val="9"/>
        </w:numPr>
      </w:pPr>
      <w:r w:rsidRPr="00AB3D55">
        <w:t>St Nicholas Church: £1,400.00 (4.7%)</w:t>
      </w:r>
    </w:p>
    <w:p w14:paraId="6AEAAE16" w14:textId="77777777" w:rsidR="00AB3D55" w:rsidRPr="00AB3D55" w:rsidRDefault="00AB3D55" w:rsidP="00AB3D55">
      <w:r w:rsidRPr="00AB3D55">
        <w:rPr>
          <w:b/>
          <w:bCs/>
        </w:rPr>
        <w:t>Community Support Through Grants:</w:t>
      </w:r>
    </w:p>
    <w:p w14:paraId="482568A5" w14:textId="77777777" w:rsidR="00AB3D55" w:rsidRPr="00AB3D55" w:rsidRDefault="00AB3D55" w:rsidP="00AB3D55">
      <w:pPr>
        <w:numPr>
          <w:ilvl w:val="0"/>
          <w:numId w:val="10"/>
        </w:numPr>
      </w:pPr>
      <w:r w:rsidRPr="00AB3D55">
        <w:t>St Nicholas Church (Parish Magazine &amp; Church Yard Maintenance): £1,400.00</w:t>
      </w:r>
    </w:p>
    <w:p w14:paraId="5E2C5616" w14:textId="77777777" w:rsidR="00AB3D55" w:rsidRPr="00AB3D55" w:rsidRDefault="00AB3D55" w:rsidP="00AB3D55">
      <w:pPr>
        <w:numPr>
          <w:ilvl w:val="0"/>
          <w:numId w:val="10"/>
        </w:numPr>
      </w:pPr>
      <w:r w:rsidRPr="00AB3D55">
        <w:t>Islip Village Hall (Film Nights, Toddler Group, Hall Hire): £860.00</w:t>
      </w:r>
    </w:p>
    <w:p w14:paraId="65EF6328" w14:textId="77777777" w:rsidR="00AB3D55" w:rsidRPr="00AB3D55" w:rsidRDefault="00AB3D55" w:rsidP="00AB3D55">
      <w:pPr>
        <w:numPr>
          <w:ilvl w:val="0"/>
          <w:numId w:val="10"/>
        </w:numPr>
      </w:pPr>
      <w:r w:rsidRPr="00AB3D55">
        <w:t>Total grants awarded: £2,260.00</w:t>
      </w:r>
    </w:p>
    <w:p w14:paraId="2BBBD537" w14:textId="77777777" w:rsidR="00AB3D55" w:rsidRPr="00AB3D55" w:rsidRDefault="00AB3D55" w:rsidP="00AB3D55">
      <w:r w:rsidRPr="00AB3D55">
        <w:rPr>
          <w:b/>
          <w:bCs/>
        </w:rPr>
        <w:t>Notable One-Time Expenditures:</w:t>
      </w:r>
    </w:p>
    <w:p w14:paraId="5FEF7718" w14:textId="77777777" w:rsidR="00AB3D55" w:rsidRPr="00AB3D55" w:rsidRDefault="00AB3D55" w:rsidP="00AB3D55">
      <w:pPr>
        <w:numPr>
          <w:ilvl w:val="0"/>
          <w:numId w:val="11"/>
        </w:numPr>
      </w:pPr>
      <w:r w:rsidRPr="00AB3D55">
        <w:t>Play equipment repairs: £4,368.00</w:t>
      </w:r>
    </w:p>
    <w:p w14:paraId="00B8C4F1" w14:textId="77777777" w:rsidR="00AB3D55" w:rsidRPr="00AB3D55" w:rsidRDefault="00AB3D55" w:rsidP="00AB3D55">
      <w:pPr>
        <w:numPr>
          <w:ilvl w:val="0"/>
          <w:numId w:val="11"/>
        </w:numPr>
      </w:pPr>
      <w:r w:rsidRPr="00AB3D55">
        <w:t>Burial ground remedial work: £2,520.00</w:t>
      </w:r>
    </w:p>
    <w:p w14:paraId="4B67F045" w14:textId="77777777" w:rsidR="00AB3D55" w:rsidRPr="00AB3D55" w:rsidRDefault="00AB3D55" w:rsidP="00AB3D55">
      <w:pPr>
        <w:numPr>
          <w:ilvl w:val="0"/>
          <w:numId w:val="11"/>
        </w:numPr>
      </w:pPr>
      <w:r w:rsidRPr="00AB3D55">
        <w:t>Insurance annual premium: £1,256.38</w:t>
      </w:r>
    </w:p>
    <w:p w14:paraId="6D797309" w14:textId="77777777" w:rsidR="00AB3D55" w:rsidRPr="00AB3D55" w:rsidRDefault="00AB3D55" w:rsidP="00AB3D55">
      <w:r w:rsidRPr="00AB3D55">
        <w:pict w14:anchorId="15568196">
          <v:rect id="_x0000_i1057" style="width:0;height:1.5pt" o:hralign="center" o:hrstd="t" o:hr="t" fillcolor="#a0a0a0" stroked="f"/>
        </w:pict>
      </w:r>
    </w:p>
    <w:p w14:paraId="673F221E" w14:textId="77777777" w:rsidR="00AB3D55" w:rsidRPr="00AB3D55" w:rsidRDefault="00AB3D55" w:rsidP="00AB3D55">
      <w:pPr>
        <w:rPr>
          <w:b/>
          <w:bCs/>
        </w:rPr>
      </w:pPr>
      <w:r w:rsidRPr="00AB3D55">
        <w:rPr>
          <w:b/>
          <w:bCs/>
        </w:rPr>
        <w:t>BUDGET PERFORMANCE</w:t>
      </w:r>
    </w:p>
    <w:p w14:paraId="7C0CD0DB" w14:textId="77777777" w:rsidR="00AB3D55" w:rsidRPr="00AB3D55" w:rsidRDefault="00AB3D55" w:rsidP="00AB3D55">
      <w:r w:rsidRPr="00AB3D55">
        <w:t>The council spent £29,792.92 of its total allocated budget of £65,915.00, representing a 45.2% utilisation rate. This demonstrates fiscal restraint while still delivering essential services.</w:t>
      </w:r>
    </w:p>
    <w:p w14:paraId="12B55A59" w14:textId="77777777" w:rsidR="00AB3D55" w:rsidRPr="00AB3D55" w:rsidRDefault="00AB3D55" w:rsidP="00AB3D55">
      <w:r w:rsidRPr="00AB3D55">
        <w:rPr>
          <w:b/>
          <w:bCs/>
        </w:rPr>
        <w:t>Categories with High Budget Utilisation:</w:t>
      </w:r>
    </w:p>
    <w:p w14:paraId="5257B450" w14:textId="77777777" w:rsidR="00AB3D55" w:rsidRPr="00AB3D55" w:rsidRDefault="00AB3D55" w:rsidP="00AB3D55">
      <w:pPr>
        <w:numPr>
          <w:ilvl w:val="0"/>
          <w:numId w:val="12"/>
        </w:numPr>
      </w:pPr>
      <w:r w:rsidRPr="00AB3D55">
        <w:t>Subscriptions: 105.8% of budget (£528.99 against £500.00)</w:t>
      </w:r>
    </w:p>
    <w:p w14:paraId="09AD52CF" w14:textId="77777777" w:rsidR="00AB3D55" w:rsidRPr="00AB3D55" w:rsidRDefault="00AB3D55" w:rsidP="00AB3D55">
      <w:pPr>
        <w:numPr>
          <w:ilvl w:val="0"/>
          <w:numId w:val="12"/>
        </w:numPr>
      </w:pPr>
      <w:r w:rsidRPr="00AB3D55">
        <w:t>Insurance: 93.1% of budget (£1,256.38 against £1,350.00)</w:t>
      </w:r>
    </w:p>
    <w:p w14:paraId="594E7855" w14:textId="77777777" w:rsidR="00AB3D55" w:rsidRPr="00AB3D55" w:rsidRDefault="00AB3D55" w:rsidP="00AB3D55">
      <w:pPr>
        <w:numPr>
          <w:ilvl w:val="0"/>
          <w:numId w:val="12"/>
        </w:numPr>
      </w:pPr>
      <w:r w:rsidRPr="00AB3D55">
        <w:t>Staff Costs: 91.6% of budget (£8,697.58 against £9,500.00)</w:t>
      </w:r>
    </w:p>
    <w:p w14:paraId="326B4A5E" w14:textId="77777777" w:rsidR="00AB3D55" w:rsidRPr="00AB3D55" w:rsidRDefault="00AB3D55" w:rsidP="00AB3D55">
      <w:pPr>
        <w:numPr>
          <w:ilvl w:val="0"/>
          <w:numId w:val="12"/>
        </w:numPr>
      </w:pPr>
      <w:r w:rsidRPr="00AB3D55">
        <w:t>Website: 88.8% of budget (£488.62 against £550.00)</w:t>
      </w:r>
    </w:p>
    <w:p w14:paraId="5910CACB" w14:textId="77777777" w:rsidR="00AB3D55" w:rsidRPr="00AB3D55" w:rsidRDefault="00AB3D55" w:rsidP="00AB3D55">
      <w:pPr>
        <w:numPr>
          <w:ilvl w:val="0"/>
          <w:numId w:val="12"/>
        </w:numPr>
      </w:pPr>
      <w:r w:rsidRPr="00AB3D55">
        <w:t>Burial Ground Remedial: 88.0% of budget (£2,520.00 against £2,864.00)</w:t>
      </w:r>
    </w:p>
    <w:p w14:paraId="7440B4FF" w14:textId="77777777" w:rsidR="00AB3D55" w:rsidRPr="00AB3D55" w:rsidRDefault="00AB3D55" w:rsidP="00AB3D55">
      <w:r w:rsidRPr="00AB3D55">
        <w:rPr>
          <w:b/>
          <w:bCs/>
        </w:rPr>
        <w:t>Categories with Moderate to Low Utilisation:</w:t>
      </w:r>
    </w:p>
    <w:p w14:paraId="716C8003" w14:textId="77777777" w:rsidR="00AB3D55" w:rsidRPr="00AB3D55" w:rsidRDefault="00AB3D55" w:rsidP="00AB3D55">
      <w:pPr>
        <w:numPr>
          <w:ilvl w:val="0"/>
          <w:numId w:val="13"/>
        </w:numPr>
      </w:pPr>
      <w:r w:rsidRPr="00AB3D55">
        <w:t>Burial Ground Maintenance: 73.3% of budget (£1,100.00 against £1,500.00)</w:t>
      </w:r>
    </w:p>
    <w:p w14:paraId="6A77EA26" w14:textId="77777777" w:rsidR="00AB3D55" w:rsidRPr="00AB3D55" w:rsidRDefault="00AB3D55" w:rsidP="00AB3D55">
      <w:pPr>
        <w:numPr>
          <w:ilvl w:val="0"/>
          <w:numId w:val="13"/>
        </w:numPr>
      </w:pPr>
      <w:r w:rsidRPr="00AB3D55">
        <w:t>Grounds Maintenance: 53.8% of budget (£4,754.40 against £8,845.00)</w:t>
      </w:r>
    </w:p>
    <w:p w14:paraId="155EA5C6" w14:textId="77777777" w:rsidR="00AB3D55" w:rsidRPr="00AB3D55" w:rsidRDefault="00AB3D55" w:rsidP="00AB3D55">
      <w:pPr>
        <w:numPr>
          <w:ilvl w:val="0"/>
          <w:numId w:val="13"/>
        </w:numPr>
      </w:pPr>
      <w:r w:rsidRPr="00AB3D55">
        <w:t>Dog Bin Maintenance: 40.1% of budget (£741.32 against £1,850.00)</w:t>
      </w:r>
    </w:p>
    <w:p w14:paraId="6B0A5AF8" w14:textId="77777777" w:rsidR="00AB3D55" w:rsidRPr="00AB3D55" w:rsidRDefault="00AB3D55" w:rsidP="00AB3D55">
      <w:pPr>
        <w:numPr>
          <w:ilvl w:val="0"/>
          <w:numId w:val="13"/>
        </w:numPr>
      </w:pPr>
      <w:r w:rsidRPr="00AB3D55">
        <w:t>Playground: 18.2% of reserves (£4,848.00 against £26,676.00 of allocated reserves)</w:t>
      </w:r>
    </w:p>
    <w:p w14:paraId="0750C539" w14:textId="77777777" w:rsidR="00AB3D55" w:rsidRPr="00AB3D55" w:rsidRDefault="00AB3D55" w:rsidP="00AB3D55">
      <w:r w:rsidRPr="00AB3D55">
        <w:lastRenderedPageBreak/>
        <w:pict w14:anchorId="32B62738">
          <v:rect id="_x0000_i1058" style="width:0;height:1.5pt" o:hralign="center" o:hrstd="t" o:hr="t" fillcolor="#a0a0a0" stroked="f"/>
        </w:pict>
      </w:r>
    </w:p>
    <w:p w14:paraId="40AAC930" w14:textId="77777777" w:rsidR="00AB3D55" w:rsidRPr="00AB3D55" w:rsidRDefault="00AB3D55" w:rsidP="00AB3D55">
      <w:pPr>
        <w:rPr>
          <w:b/>
          <w:bCs/>
        </w:rPr>
      </w:pPr>
      <w:r w:rsidRPr="00AB3D55">
        <w:rPr>
          <w:b/>
          <w:bCs/>
        </w:rPr>
        <w:t>PRIORITIES FOR 2025-26</w:t>
      </w:r>
    </w:p>
    <w:p w14:paraId="72F51A17" w14:textId="77777777" w:rsidR="00AB3D55" w:rsidRPr="00AB3D55" w:rsidRDefault="00AB3D55" w:rsidP="00AB3D55">
      <w:pPr>
        <w:numPr>
          <w:ilvl w:val="0"/>
          <w:numId w:val="14"/>
        </w:numPr>
      </w:pPr>
      <w:r w:rsidRPr="00AB3D55">
        <w:rPr>
          <w:b/>
          <w:bCs/>
        </w:rPr>
        <w:t>Financial Recovery and Stability:</w:t>
      </w:r>
    </w:p>
    <w:p w14:paraId="3FF6D486" w14:textId="77777777" w:rsidR="00AB3D55" w:rsidRPr="00AB3D55" w:rsidRDefault="00AB3D55" w:rsidP="00AB3D55">
      <w:pPr>
        <w:numPr>
          <w:ilvl w:val="1"/>
          <w:numId w:val="14"/>
        </w:numPr>
      </w:pPr>
      <w:r w:rsidRPr="00AB3D55">
        <w:t>Recover outstanding rental income from Swan car park</w:t>
      </w:r>
    </w:p>
    <w:p w14:paraId="7B43EF5E" w14:textId="77777777" w:rsidR="00AB3D55" w:rsidRPr="00AB3D55" w:rsidRDefault="00AB3D55" w:rsidP="00AB3D55">
      <w:pPr>
        <w:numPr>
          <w:ilvl w:val="1"/>
          <w:numId w:val="14"/>
        </w:numPr>
      </w:pPr>
      <w:r w:rsidRPr="00AB3D55">
        <w:t>Complete asset rental value review to increase non-precept income</w:t>
      </w:r>
    </w:p>
    <w:p w14:paraId="7842EF6B" w14:textId="77777777" w:rsidR="00AB3D55" w:rsidRPr="00AB3D55" w:rsidRDefault="00AB3D55" w:rsidP="00AB3D55">
      <w:pPr>
        <w:numPr>
          <w:ilvl w:val="1"/>
          <w:numId w:val="14"/>
        </w:numPr>
      </w:pPr>
      <w:r w:rsidRPr="00AB3D55">
        <w:t>Review budget allocation to better align with actual spending patterns</w:t>
      </w:r>
    </w:p>
    <w:p w14:paraId="3AE7C8E4" w14:textId="77777777" w:rsidR="00AB3D55" w:rsidRPr="00AB3D55" w:rsidRDefault="00AB3D55" w:rsidP="00AB3D55">
      <w:pPr>
        <w:numPr>
          <w:ilvl w:val="1"/>
          <w:numId w:val="14"/>
        </w:numPr>
      </w:pPr>
      <w:r w:rsidRPr="00AB3D55">
        <w:t>Develop strategies to address the current deficit</w:t>
      </w:r>
    </w:p>
    <w:p w14:paraId="6912B7C1" w14:textId="77777777" w:rsidR="00AB3D55" w:rsidRPr="00AB3D55" w:rsidRDefault="00AB3D55" w:rsidP="00AB3D55">
      <w:pPr>
        <w:numPr>
          <w:ilvl w:val="0"/>
          <w:numId w:val="14"/>
        </w:numPr>
      </w:pPr>
      <w:r w:rsidRPr="00AB3D55">
        <w:rPr>
          <w:b/>
          <w:bCs/>
        </w:rPr>
        <w:t>Community Facilities Enhancement:</w:t>
      </w:r>
    </w:p>
    <w:p w14:paraId="0E205AA8" w14:textId="77777777" w:rsidR="00AB3D55" w:rsidRPr="00AB3D55" w:rsidRDefault="00AB3D55" w:rsidP="00AB3D55">
      <w:pPr>
        <w:numPr>
          <w:ilvl w:val="1"/>
          <w:numId w:val="14"/>
        </w:numPr>
      </w:pPr>
      <w:r w:rsidRPr="00AB3D55">
        <w:t>Continue planned investment in playground facilities</w:t>
      </w:r>
    </w:p>
    <w:p w14:paraId="0A4295F5" w14:textId="77777777" w:rsidR="00AB3D55" w:rsidRPr="00AB3D55" w:rsidRDefault="00AB3D55" w:rsidP="00AB3D55">
      <w:pPr>
        <w:numPr>
          <w:ilvl w:val="1"/>
          <w:numId w:val="14"/>
        </w:numPr>
      </w:pPr>
      <w:r w:rsidRPr="00AB3D55">
        <w:t>Maintain burial ground improvements</w:t>
      </w:r>
    </w:p>
    <w:p w14:paraId="377F90F3" w14:textId="77777777" w:rsidR="00AB3D55" w:rsidRPr="00AB3D55" w:rsidRDefault="00AB3D55" w:rsidP="00AB3D55">
      <w:pPr>
        <w:numPr>
          <w:ilvl w:val="1"/>
          <w:numId w:val="14"/>
        </w:numPr>
      </w:pPr>
      <w:r w:rsidRPr="00AB3D55">
        <w:t>Support community organizations through grants</w:t>
      </w:r>
    </w:p>
    <w:p w14:paraId="33E895EA" w14:textId="77777777" w:rsidR="00AB3D55" w:rsidRPr="00AB3D55" w:rsidRDefault="00AB3D55" w:rsidP="00AB3D55">
      <w:pPr>
        <w:numPr>
          <w:ilvl w:val="0"/>
          <w:numId w:val="14"/>
        </w:numPr>
      </w:pPr>
      <w:r w:rsidRPr="00AB3D55">
        <w:rPr>
          <w:b/>
          <w:bCs/>
        </w:rPr>
        <w:t>Environmental Stewardship:</w:t>
      </w:r>
    </w:p>
    <w:p w14:paraId="7CCC1177" w14:textId="77777777" w:rsidR="00AB3D55" w:rsidRPr="00AB3D55" w:rsidRDefault="00AB3D55" w:rsidP="00AB3D55">
      <w:pPr>
        <w:numPr>
          <w:ilvl w:val="1"/>
          <w:numId w:val="14"/>
        </w:numPr>
      </w:pPr>
      <w:r w:rsidRPr="00AB3D55">
        <w:t>Continue biodiversity initiatives like "No Mow May"</w:t>
      </w:r>
    </w:p>
    <w:p w14:paraId="3BC6EBCE" w14:textId="77777777" w:rsidR="00AB3D55" w:rsidRPr="00AB3D55" w:rsidRDefault="00AB3D55" w:rsidP="00AB3D55">
      <w:pPr>
        <w:numPr>
          <w:ilvl w:val="1"/>
          <w:numId w:val="14"/>
        </w:numPr>
      </w:pPr>
      <w:r w:rsidRPr="00AB3D55">
        <w:t>Ensure environmental considerations in planning responses</w:t>
      </w:r>
    </w:p>
    <w:p w14:paraId="59511520" w14:textId="77777777" w:rsidR="00AB3D55" w:rsidRPr="00AB3D55" w:rsidRDefault="00AB3D55" w:rsidP="00AB3D55">
      <w:pPr>
        <w:numPr>
          <w:ilvl w:val="0"/>
          <w:numId w:val="14"/>
        </w:numPr>
      </w:pPr>
      <w:r w:rsidRPr="00AB3D55">
        <w:rPr>
          <w:b/>
          <w:bCs/>
        </w:rPr>
        <w:t>Community Engagement:</w:t>
      </w:r>
    </w:p>
    <w:p w14:paraId="16A45DEB" w14:textId="77777777" w:rsidR="00AB3D55" w:rsidRPr="00AB3D55" w:rsidRDefault="00AB3D55" w:rsidP="00AB3D55">
      <w:pPr>
        <w:numPr>
          <w:ilvl w:val="1"/>
          <w:numId w:val="14"/>
        </w:numPr>
      </w:pPr>
      <w:r w:rsidRPr="00AB3D55">
        <w:t>Maintain regular communications through the parish newsletter</w:t>
      </w:r>
    </w:p>
    <w:p w14:paraId="3AB3CC6D" w14:textId="77777777" w:rsidR="00AB3D55" w:rsidRPr="00AB3D55" w:rsidRDefault="00AB3D55" w:rsidP="00AB3D55">
      <w:pPr>
        <w:numPr>
          <w:ilvl w:val="1"/>
          <w:numId w:val="14"/>
        </w:numPr>
      </w:pPr>
      <w:r w:rsidRPr="00AB3D55">
        <w:t>Engage residents on important planning and development issues</w:t>
      </w:r>
    </w:p>
    <w:p w14:paraId="1EB63316" w14:textId="77777777" w:rsidR="00AB3D55" w:rsidRPr="00AB3D55" w:rsidRDefault="00AB3D55" w:rsidP="00AB3D55">
      <w:pPr>
        <w:numPr>
          <w:ilvl w:val="1"/>
          <w:numId w:val="14"/>
        </w:numPr>
      </w:pPr>
      <w:r w:rsidRPr="00AB3D55">
        <w:t>Hold public meetings on major issues affecting the community</w:t>
      </w:r>
    </w:p>
    <w:p w14:paraId="4ED2A364" w14:textId="77777777" w:rsidR="00AB3D55" w:rsidRPr="00AB3D55" w:rsidRDefault="00AB3D55" w:rsidP="00AB3D55">
      <w:r w:rsidRPr="00AB3D55">
        <w:pict w14:anchorId="110B4D03">
          <v:rect id="_x0000_i1059" style="width:0;height:1.5pt" o:hralign="center" o:hrstd="t" o:hr="t" fillcolor="#a0a0a0" stroked="f"/>
        </w:pict>
      </w:r>
    </w:p>
    <w:p w14:paraId="01D3095A" w14:textId="77777777" w:rsidR="00AB3D55" w:rsidRPr="00AB3D55" w:rsidRDefault="00AB3D55" w:rsidP="00AB3D55">
      <w:r w:rsidRPr="00AB3D55">
        <w:rPr>
          <w:i/>
          <w:iCs/>
        </w:rPr>
        <w:t>Note: While the figures presented in this report are correct as of this meeting, please be advised that the year-end finances will be formally approved at the June meeting of the parish council.</w:t>
      </w:r>
    </w:p>
    <w:p w14:paraId="181A62E4" w14:textId="77777777" w:rsidR="00AB3D55" w:rsidRPr="00AB3D55" w:rsidRDefault="00AB3D55" w:rsidP="00AB3D55">
      <w:r w:rsidRPr="00AB3D55">
        <w:rPr>
          <w:i/>
          <w:iCs/>
        </w:rPr>
        <w:t>For more detailed information, please visit the Parish Council website or contact the Parish Clerk.</w:t>
      </w:r>
    </w:p>
    <w:p w14:paraId="7D2ABBB2" w14:textId="77777777" w:rsidR="0015479E" w:rsidRPr="00AB3D55" w:rsidRDefault="0015479E" w:rsidP="00AB3D55">
      <w:pPr>
        <w:jc w:val="center"/>
      </w:pPr>
    </w:p>
    <w:sectPr w:rsidR="0015479E" w:rsidRPr="00AB3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7229"/>
    <w:multiLevelType w:val="multilevel"/>
    <w:tmpl w:val="A75C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5039F"/>
    <w:multiLevelType w:val="multilevel"/>
    <w:tmpl w:val="33BA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61978"/>
    <w:multiLevelType w:val="multilevel"/>
    <w:tmpl w:val="959A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448CA"/>
    <w:multiLevelType w:val="multilevel"/>
    <w:tmpl w:val="6B66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D22434"/>
    <w:multiLevelType w:val="multilevel"/>
    <w:tmpl w:val="4DEE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A41A7"/>
    <w:multiLevelType w:val="multilevel"/>
    <w:tmpl w:val="D132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226743"/>
    <w:multiLevelType w:val="multilevel"/>
    <w:tmpl w:val="7848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D0482A"/>
    <w:multiLevelType w:val="multilevel"/>
    <w:tmpl w:val="89BC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D3F28"/>
    <w:multiLevelType w:val="multilevel"/>
    <w:tmpl w:val="2CA6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13107E"/>
    <w:multiLevelType w:val="multilevel"/>
    <w:tmpl w:val="A3FA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914D4B"/>
    <w:multiLevelType w:val="multilevel"/>
    <w:tmpl w:val="D114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241CC8"/>
    <w:multiLevelType w:val="multilevel"/>
    <w:tmpl w:val="9424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DC13D2"/>
    <w:multiLevelType w:val="multilevel"/>
    <w:tmpl w:val="0772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205313"/>
    <w:multiLevelType w:val="multilevel"/>
    <w:tmpl w:val="95F8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25385">
    <w:abstractNumId w:val="1"/>
  </w:num>
  <w:num w:numId="2" w16cid:durableId="1742605287">
    <w:abstractNumId w:val="8"/>
  </w:num>
  <w:num w:numId="3" w16cid:durableId="1701857163">
    <w:abstractNumId w:val="4"/>
  </w:num>
  <w:num w:numId="4" w16cid:durableId="556938259">
    <w:abstractNumId w:val="10"/>
  </w:num>
  <w:num w:numId="5" w16cid:durableId="838278974">
    <w:abstractNumId w:val="0"/>
  </w:num>
  <w:num w:numId="6" w16cid:durableId="120879351">
    <w:abstractNumId w:val="5"/>
  </w:num>
  <w:num w:numId="7" w16cid:durableId="1497263027">
    <w:abstractNumId w:val="13"/>
  </w:num>
  <w:num w:numId="8" w16cid:durableId="2117560524">
    <w:abstractNumId w:val="12"/>
  </w:num>
  <w:num w:numId="9" w16cid:durableId="800923613">
    <w:abstractNumId w:val="6"/>
  </w:num>
  <w:num w:numId="10" w16cid:durableId="633221411">
    <w:abstractNumId w:val="2"/>
  </w:num>
  <w:num w:numId="11" w16cid:durableId="1180849109">
    <w:abstractNumId w:val="9"/>
  </w:num>
  <w:num w:numId="12" w16cid:durableId="1563907413">
    <w:abstractNumId w:val="7"/>
  </w:num>
  <w:num w:numId="13" w16cid:durableId="364252204">
    <w:abstractNumId w:val="11"/>
  </w:num>
  <w:num w:numId="14" w16cid:durableId="239944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55"/>
    <w:rsid w:val="0015479E"/>
    <w:rsid w:val="00887E0A"/>
    <w:rsid w:val="00AB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EEED1"/>
  <w15:chartTrackingRefBased/>
  <w15:docId w15:val="{E68D817F-9C58-49A1-9F4B-A44BF93E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D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D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D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D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D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D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D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D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D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D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D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Islip PC</dc:creator>
  <cp:keywords/>
  <dc:description/>
  <cp:lastModifiedBy>Clerk Islip PC</cp:lastModifiedBy>
  <cp:revision>1</cp:revision>
  <dcterms:created xsi:type="dcterms:W3CDTF">2025-05-10T19:42:00Z</dcterms:created>
  <dcterms:modified xsi:type="dcterms:W3CDTF">2025-05-10T19:43:00Z</dcterms:modified>
</cp:coreProperties>
</file>