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r>
        <w:rPr>
          <w:rFonts w:ascii="Calibri" w:eastAsia="Calibri" w:hAnsi="Calibri" w:cs="Calibri"/>
          <w:color w:val="000000"/>
        </w:rPr>
        <w:t>Emma Kearney</w:t>
      </w:r>
    </w:p>
    <w:p w14:paraId="00000002"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r>
        <w:rPr>
          <w:rFonts w:ascii="Calibri" w:eastAsia="Calibri" w:hAnsi="Calibri" w:cs="Calibri"/>
          <w:color w:val="000000"/>
        </w:rPr>
        <w:t>Islip Parish Council</w:t>
      </w:r>
    </w:p>
    <w:p w14:paraId="00000003"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hyperlink r:id="rId6">
        <w:r>
          <w:rPr>
            <w:rFonts w:ascii="Calibri" w:eastAsia="Calibri" w:hAnsi="Calibri" w:cs="Calibri"/>
            <w:color w:val="467886"/>
            <w:u w:val="single"/>
          </w:rPr>
          <w:t>Clerk@islipparishcouncil.gov.uk</w:t>
        </w:r>
      </w:hyperlink>
      <w:r>
        <w:rPr>
          <w:rFonts w:ascii="Calibri" w:eastAsia="Calibri" w:hAnsi="Calibri" w:cs="Calibri"/>
          <w:color w:val="000000"/>
        </w:rPr>
        <w:t xml:space="preserve"> </w:t>
      </w:r>
    </w:p>
    <w:p w14:paraId="00000004"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r>
        <w:rPr>
          <w:rFonts w:ascii="Calibri" w:eastAsia="Calibri" w:hAnsi="Calibri" w:cs="Calibri"/>
          <w:color w:val="000000"/>
        </w:rPr>
        <w:t>07806813774</w:t>
      </w:r>
    </w:p>
    <w:p w14:paraId="00000005" w14:textId="77777777" w:rsidR="00636013" w:rsidRDefault="00636013">
      <w:pPr>
        <w:pBdr>
          <w:top w:val="nil"/>
          <w:left w:val="nil"/>
          <w:bottom w:val="nil"/>
          <w:right w:val="nil"/>
          <w:between w:val="nil"/>
        </w:pBdr>
        <w:spacing w:after="0" w:line="240" w:lineRule="auto"/>
        <w:jc w:val="right"/>
        <w:rPr>
          <w:rFonts w:ascii="Calibri" w:eastAsia="Calibri" w:hAnsi="Calibri" w:cs="Calibri"/>
          <w:color w:val="000000"/>
          <w:sz w:val="10"/>
          <w:szCs w:val="10"/>
        </w:rPr>
      </w:pPr>
    </w:p>
    <w:p w14:paraId="00000006"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r>
        <w:rPr>
          <w:rFonts w:ascii="Calibri" w:eastAsia="Calibri" w:hAnsi="Calibri" w:cs="Calibri"/>
        </w:rPr>
        <w:t>14th October</w:t>
      </w:r>
      <w:r>
        <w:rPr>
          <w:rFonts w:ascii="Calibri" w:eastAsia="Calibri" w:hAnsi="Calibri" w:cs="Calibri"/>
          <w:color w:val="000000"/>
        </w:rPr>
        <w:t xml:space="preserve"> 2026</w:t>
      </w:r>
    </w:p>
    <w:p w14:paraId="00000007" w14:textId="77777777" w:rsidR="00636013" w:rsidRDefault="00636013">
      <w:pPr>
        <w:rPr>
          <w:rFonts w:ascii="Calibri" w:eastAsia="Calibri" w:hAnsi="Calibri" w:cs="Calibri"/>
          <w:b/>
          <w:bCs/>
          <w:sz w:val="10"/>
          <w:szCs w:val="10"/>
        </w:rPr>
      </w:pPr>
    </w:p>
    <w:p w14:paraId="00000008" w14:textId="77777777" w:rsidR="00636013" w:rsidRDefault="00000000">
      <w:pPr>
        <w:spacing w:line="240" w:lineRule="auto"/>
        <w:rPr>
          <w:rFonts w:ascii="Calibri" w:eastAsia="Calibri" w:hAnsi="Calibri" w:cs="Calibri"/>
        </w:rPr>
      </w:pPr>
      <w:r>
        <w:rPr>
          <w:rFonts w:ascii="Calibri" w:eastAsia="Calibri" w:hAnsi="Calibri" w:cs="Calibri"/>
          <w:b/>
          <w:bCs/>
        </w:rPr>
        <w:t>Re: Planning Application 25/02918/OUT — Land at Islip Fuel Depot, Bletchingdon Road, Islip</w:t>
      </w:r>
    </w:p>
    <w:p w14:paraId="00000009" w14:textId="77777777" w:rsidR="00636013" w:rsidRDefault="00000000">
      <w:pPr>
        <w:spacing w:line="240" w:lineRule="auto"/>
        <w:rPr>
          <w:rFonts w:ascii="Calibri" w:eastAsia="Calibri" w:hAnsi="Calibri" w:cs="Calibri"/>
        </w:rPr>
      </w:pPr>
      <w:r>
        <w:rPr>
          <w:rFonts w:ascii="Calibri" w:eastAsia="Calibri" w:hAnsi="Calibri" w:cs="Calibri"/>
          <w:b/>
          <w:bCs/>
        </w:rPr>
        <w:t>Weston-on-the-Green Airfield Safety Zone — Consultation</w:t>
      </w:r>
    </w:p>
    <w:p w14:paraId="75061232" w14:textId="77777777" w:rsidR="00CA5241" w:rsidRPr="00CA5241" w:rsidRDefault="00CA5241" w:rsidP="00CA5241">
      <w:pPr>
        <w:spacing w:line="240" w:lineRule="auto"/>
        <w:rPr>
          <w:rFonts w:ascii="Calibri" w:eastAsia="Calibri" w:hAnsi="Calibri" w:cs="Calibri"/>
        </w:rPr>
      </w:pPr>
      <w:r w:rsidRPr="00CA5241">
        <w:rPr>
          <w:rFonts w:ascii="Calibri" w:eastAsia="Calibri" w:hAnsi="Calibri" w:cs="Calibri"/>
        </w:rPr>
        <w:t>Dear Defence Infrastructure Organisation Safeguarding Team,</w:t>
      </w:r>
    </w:p>
    <w:p w14:paraId="04F4FC9B" w14:textId="77777777" w:rsidR="00CA5241" w:rsidRPr="00CA5241" w:rsidRDefault="00CA5241" w:rsidP="00CA5241">
      <w:pPr>
        <w:spacing w:line="240" w:lineRule="auto"/>
        <w:rPr>
          <w:rFonts w:ascii="Calibri" w:eastAsia="Calibri" w:hAnsi="Calibri" w:cs="Calibri"/>
        </w:rPr>
      </w:pPr>
      <w:r w:rsidRPr="00CA5241">
        <w:rPr>
          <w:rFonts w:ascii="Calibri" w:eastAsia="Calibri" w:hAnsi="Calibri" w:cs="Calibri"/>
        </w:rPr>
        <w:t>We are writing regarding the above application, for which Cherwell District Council’s Planning Committee resolved unanimously to grant permission on 23rd July 2026.</w:t>
      </w:r>
    </w:p>
    <w:p w14:paraId="458B8446" w14:textId="77777777" w:rsidR="00CA5241" w:rsidRPr="00CA5241" w:rsidRDefault="00CA5241" w:rsidP="00CA5241">
      <w:pPr>
        <w:spacing w:line="240" w:lineRule="auto"/>
        <w:rPr>
          <w:rFonts w:ascii="Calibri" w:eastAsia="Calibri" w:hAnsi="Calibri" w:cs="Calibri"/>
        </w:rPr>
      </w:pPr>
      <w:r w:rsidRPr="00CA5241">
        <w:rPr>
          <w:rFonts w:ascii="Calibri" w:eastAsia="Calibri" w:hAnsi="Calibri" w:cs="Calibri"/>
        </w:rPr>
        <w:t>The Council understands that the application site, although not the village itself, falls within the safeguarding area associated with Weston-on-the-</w:t>
      </w:r>
      <w:proofErr w:type="gramStart"/>
      <w:r w:rsidRPr="00CA5241">
        <w:rPr>
          <w:rFonts w:ascii="Calibri" w:eastAsia="Calibri" w:hAnsi="Calibri" w:cs="Calibri"/>
        </w:rPr>
        <w:t>Green</w:t>
      </w:r>
      <w:proofErr w:type="gramEnd"/>
      <w:r w:rsidRPr="00CA5241">
        <w:rPr>
          <w:rFonts w:ascii="Calibri" w:eastAsia="Calibri" w:hAnsi="Calibri" w:cs="Calibri"/>
        </w:rPr>
        <w:t xml:space="preserve"> airfield. When this was raised at the Committee meeting, officers advised that consultation with the Ministry of Defence was not required, on the basis that the relevant safeguarding provision relates to building height and the proposed development falls below that threshold.</w:t>
      </w:r>
    </w:p>
    <w:p w14:paraId="145E5397" w14:textId="2706B0BB" w:rsidR="00CA5241" w:rsidRPr="00CA5241" w:rsidRDefault="00CA5241" w:rsidP="00CA5241">
      <w:pPr>
        <w:spacing w:line="240" w:lineRule="auto"/>
        <w:rPr>
          <w:rFonts w:ascii="Calibri" w:eastAsia="Calibri" w:hAnsi="Calibri" w:cs="Calibri"/>
        </w:rPr>
      </w:pPr>
      <w:r w:rsidRPr="00CA5241">
        <w:rPr>
          <w:rFonts w:ascii="Calibri" w:eastAsia="Calibri" w:hAnsi="Calibri" w:cs="Calibri"/>
        </w:rPr>
        <w:t xml:space="preserve">The Council is concerned that this response addressed only one of two separate safeguarding requirements. In addition to building height, aerodrome safeguarding also covers developments likely to attract birds, because of the </w:t>
      </w:r>
      <w:r w:rsidRPr="00CA5241">
        <w:rPr>
          <w:rFonts w:ascii="Calibri" w:eastAsia="Calibri" w:hAnsi="Calibri" w:cs="Calibri"/>
        </w:rPr>
        <w:t>bird strike</w:t>
      </w:r>
      <w:r w:rsidRPr="00CA5241">
        <w:rPr>
          <w:rFonts w:ascii="Calibri" w:eastAsia="Calibri" w:hAnsi="Calibri" w:cs="Calibri"/>
        </w:rPr>
        <w:t xml:space="preserve"> risk to aircraft. The guidance accompanying the Town and Country Planning (Safeguarded Aerodromes, Technical Sites and Military Explosives Storage Areas) Direction 2002 describes a </w:t>
      </w:r>
      <w:r w:rsidRPr="00CA5241">
        <w:rPr>
          <w:rFonts w:ascii="Calibri" w:eastAsia="Calibri" w:hAnsi="Calibri" w:cs="Calibri"/>
        </w:rPr>
        <w:t>bird strike</w:t>
      </w:r>
      <w:r w:rsidRPr="00CA5241">
        <w:rPr>
          <w:rFonts w:ascii="Calibri" w:eastAsia="Calibri" w:hAnsi="Calibri" w:cs="Calibri"/>
        </w:rPr>
        <w:t xml:space="preserve"> consultation area of eight miles around military aerodromes (13 kilometres for civil aerodromes). Within this area, local planning authorities are required to consult the relevant safeguarding authority </w:t>
      </w:r>
      <w:r w:rsidR="00D105AE" w:rsidRPr="00D105AE">
        <w:rPr>
          <w:rFonts w:ascii="Calibri" w:eastAsia="Calibri" w:hAnsi="Calibri" w:cs="Calibri"/>
        </w:rPr>
        <w:t>before granting permission for development likely to attract bird</w:t>
      </w:r>
      <w:r w:rsidR="00D105AE" w:rsidRPr="00785BE1">
        <w:rPr>
          <w:rFonts w:ascii="Calibri" w:eastAsia="Calibri" w:hAnsi="Calibri" w:cs="Calibri"/>
        </w:rPr>
        <w:t>s. The guidance specifically identifies the creation or modification of areas of water, such as ponds and wetlands, as development likely to attract birds</w:t>
      </w:r>
      <w:r w:rsidR="00785BE1">
        <w:rPr>
          <w:rFonts w:ascii="Calibri" w:eastAsia="Calibri" w:hAnsi="Calibri" w:cs="Calibri"/>
          <w:b/>
          <w:bCs/>
        </w:rPr>
        <w:t xml:space="preserve">. </w:t>
      </w:r>
      <w:r w:rsidRPr="00CA5241">
        <w:rPr>
          <w:rFonts w:ascii="Calibri" w:eastAsia="Calibri" w:hAnsi="Calibri" w:cs="Calibri"/>
        </w:rPr>
        <w:t>The Civil Aviation Authority similarly describes a 13-kilometre wildlife circle on aerodrome safeguarding maps, and notes that aerodrome safeguarding is a legal requirement subject to regular audit.</w:t>
      </w:r>
    </w:p>
    <w:p w14:paraId="01B97963" w14:textId="789E80C1" w:rsidR="00CA5241" w:rsidRPr="00CA5241" w:rsidRDefault="00CA5241" w:rsidP="00CA5241">
      <w:pPr>
        <w:spacing w:line="240" w:lineRule="auto"/>
        <w:rPr>
          <w:rFonts w:ascii="Calibri" w:eastAsia="Calibri" w:hAnsi="Calibri" w:cs="Calibri"/>
        </w:rPr>
      </w:pPr>
      <w:r w:rsidRPr="00CA5241">
        <w:rPr>
          <w:rFonts w:ascii="Calibri" w:eastAsia="Calibri" w:hAnsi="Calibri" w:cs="Calibri"/>
        </w:rPr>
        <w:t>The development would bring significant changes to the ecology of the site, including to trees, hedgerows, drainage ditches and buildings. The Council also understands that the application proposes sustainable drainage (</w:t>
      </w:r>
      <w:proofErr w:type="spellStart"/>
      <w:r w:rsidRPr="00CA5241">
        <w:rPr>
          <w:rFonts w:ascii="Calibri" w:eastAsia="Calibri" w:hAnsi="Calibri" w:cs="Calibri"/>
        </w:rPr>
        <w:t>SuDS</w:t>
      </w:r>
      <w:proofErr w:type="spellEnd"/>
      <w:r w:rsidRPr="00CA5241">
        <w:rPr>
          <w:rFonts w:ascii="Calibri" w:eastAsia="Calibri" w:hAnsi="Calibri" w:cs="Calibri"/>
        </w:rPr>
        <w:t xml:space="preserve">) features. Such features commonly create areas of standing water, which are known to attract birds. The Council has seen no evidence that this separate </w:t>
      </w:r>
      <w:r w:rsidRPr="00CA5241">
        <w:rPr>
          <w:rFonts w:ascii="Calibri" w:eastAsia="Calibri" w:hAnsi="Calibri" w:cs="Calibri"/>
        </w:rPr>
        <w:t>bird strike</w:t>
      </w:r>
      <w:r w:rsidRPr="00CA5241">
        <w:rPr>
          <w:rFonts w:ascii="Calibri" w:eastAsia="Calibri" w:hAnsi="Calibri" w:cs="Calibri"/>
        </w:rPr>
        <w:t xml:space="preserve"> requirement was considered before the Committee’s decision.</w:t>
      </w:r>
    </w:p>
    <w:p w14:paraId="437280EA" w14:textId="77777777" w:rsidR="00CA5241" w:rsidRPr="00CA5241" w:rsidRDefault="00CA5241" w:rsidP="00CA5241">
      <w:pPr>
        <w:spacing w:line="240" w:lineRule="auto"/>
        <w:rPr>
          <w:rFonts w:ascii="Calibri" w:eastAsia="Calibri" w:hAnsi="Calibri" w:cs="Calibri"/>
        </w:rPr>
      </w:pPr>
      <w:r w:rsidRPr="00CA5241">
        <w:rPr>
          <w:rFonts w:ascii="Calibri" w:eastAsia="Calibri" w:hAnsi="Calibri" w:cs="Calibri"/>
        </w:rPr>
        <w:t>We would be grateful if you could confirm:</w:t>
      </w:r>
    </w:p>
    <w:p w14:paraId="1AC86276" w14:textId="4AA40881" w:rsidR="00CA5241" w:rsidRDefault="00CA5241" w:rsidP="00CA5241">
      <w:pPr>
        <w:pStyle w:val="ListParagraph"/>
        <w:numPr>
          <w:ilvl w:val="0"/>
          <w:numId w:val="2"/>
        </w:numPr>
        <w:spacing w:line="240" w:lineRule="auto"/>
        <w:rPr>
          <w:rFonts w:ascii="Calibri" w:eastAsia="Calibri" w:hAnsi="Calibri" w:cs="Calibri"/>
        </w:rPr>
      </w:pPr>
      <w:r>
        <w:rPr>
          <w:rFonts w:ascii="Calibri" w:eastAsia="Calibri" w:hAnsi="Calibri" w:cs="Calibri"/>
        </w:rPr>
        <w:t>W</w:t>
      </w:r>
      <w:r w:rsidRPr="00CA5241">
        <w:rPr>
          <w:rFonts w:ascii="Calibri" w:eastAsia="Calibri" w:hAnsi="Calibri" w:cs="Calibri"/>
        </w:rPr>
        <w:t xml:space="preserve">hether the Ministry of Defence was consulted on, or made aware of, this application before the Committee’s decision, including specifically in relation to </w:t>
      </w:r>
      <w:r w:rsidRPr="00CA5241">
        <w:rPr>
          <w:rFonts w:ascii="Calibri" w:eastAsia="Calibri" w:hAnsi="Calibri" w:cs="Calibri"/>
        </w:rPr>
        <w:t>bird strike</w:t>
      </w:r>
      <w:r w:rsidRPr="00CA5241">
        <w:rPr>
          <w:rFonts w:ascii="Calibri" w:eastAsia="Calibri" w:hAnsi="Calibri" w:cs="Calibri"/>
        </w:rPr>
        <w:t xml:space="preserve"> safeguarding;</w:t>
      </w:r>
    </w:p>
    <w:p w14:paraId="14AE1FBF" w14:textId="77777777" w:rsidR="00CA5241" w:rsidRPr="00CA5241" w:rsidRDefault="00CA5241" w:rsidP="00CA5241">
      <w:pPr>
        <w:pStyle w:val="ListParagraph"/>
        <w:spacing w:line="240" w:lineRule="auto"/>
        <w:rPr>
          <w:rFonts w:ascii="Calibri" w:eastAsia="Calibri" w:hAnsi="Calibri" w:cs="Calibri"/>
          <w:sz w:val="10"/>
          <w:szCs w:val="10"/>
        </w:rPr>
      </w:pPr>
    </w:p>
    <w:p w14:paraId="1475FDFF" w14:textId="1EAA0285" w:rsidR="00CA5241" w:rsidRDefault="00CA5241" w:rsidP="00CA5241">
      <w:pPr>
        <w:pStyle w:val="ListParagraph"/>
        <w:numPr>
          <w:ilvl w:val="0"/>
          <w:numId w:val="2"/>
        </w:numPr>
        <w:spacing w:line="240" w:lineRule="auto"/>
        <w:rPr>
          <w:rFonts w:ascii="Calibri" w:eastAsia="Calibri" w:hAnsi="Calibri" w:cs="Calibri"/>
        </w:rPr>
      </w:pPr>
      <w:r>
        <w:rPr>
          <w:rFonts w:ascii="Calibri" w:eastAsia="Calibri" w:hAnsi="Calibri" w:cs="Calibri"/>
        </w:rPr>
        <w:t>W</w:t>
      </w:r>
      <w:r w:rsidRPr="00CA5241">
        <w:rPr>
          <w:rFonts w:ascii="Calibri" w:eastAsia="Calibri" w:hAnsi="Calibri" w:cs="Calibri"/>
        </w:rPr>
        <w:t xml:space="preserve">hether the application site falls within the </w:t>
      </w:r>
      <w:r w:rsidRPr="00CA5241">
        <w:rPr>
          <w:rFonts w:ascii="Calibri" w:eastAsia="Calibri" w:hAnsi="Calibri" w:cs="Calibri"/>
        </w:rPr>
        <w:t>bird strike</w:t>
      </w:r>
      <w:r w:rsidRPr="00CA5241">
        <w:rPr>
          <w:rFonts w:ascii="Calibri" w:eastAsia="Calibri" w:hAnsi="Calibri" w:cs="Calibri"/>
        </w:rPr>
        <w:t xml:space="preserve"> safeguarding area for Weston-on-the-</w:t>
      </w:r>
      <w:proofErr w:type="gramStart"/>
      <w:r w:rsidRPr="00CA5241">
        <w:rPr>
          <w:rFonts w:ascii="Calibri" w:eastAsia="Calibri" w:hAnsi="Calibri" w:cs="Calibri"/>
        </w:rPr>
        <w:t>Green</w:t>
      </w:r>
      <w:proofErr w:type="gramEnd"/>
      <w:r w:rsidRPr="00CA5241">
        <w:rPr>
          <w:rFonts w:ascii="Calibri" w:eastAsia="Calibri" w:hAnsi="Calibri" w:cs="Calibri"/>
        </w:rPr>
        <w:t xml:space="preserve"> airfield, and whether the proposed changes to the site, including the </w:t>
      </w:r>
      <w:proofErr w:type="spellStart"/>
      <w:r w:rsidRPr="00CA5241">
        <w:rPr>
          <w:rFonts w:ascii="Calibri" w:eastAsia="Calibri" w:hAnsi="Calibri" w:cs="Calibri"/>
        </w:rPr>
        <w:t>SuDS</w:t>
      </w:r>
      <w:proofErr w:type="spellEnd"/>
      <w:r w:rsidRPr="00CA5241">
        <w:rPr>
          <w:rFonts w:ascii="Calibri" w:eastAsia="Calibri" w:hAnsi="Calibri" w:cs="Calibri"/>
        </w:rPr>
        <w:t xml:space="preserve"> features, would require assessment against it; and</w:t>
      </w:r>
    </w:p>
    <w:p w14:paraId="0A1221A1" w14:textId="77777777" w:rsidR="00CA5241" w:rsidRPr="00CA5241" w:rsidRDefault="00CA5241" w:rsidP="00CA5241">
      <w:pPr>
        <w:pStyle w:val="ListParagraph"/>
        <w:spacing w:line="240" w:lineRule="auto"/>
        <w:rPr>
          <w:rFonts w:ascii="Calibri" w:eastAsia="Calibri" w:hAnsi="Calibri" w:cs="Calibri"/>
          <w:sz w:val="10"/>
          <w:szCs w:val="10"/>
        </w:rPr>
      </w:pPr>
    </w:p>
    <w:p w14:paraId="0D9DCACC" w14:textId="6761F88E" w:rsidR="00CA5241" w:rsidRPr="00CA5241" w:rsidRDefault="00CA5241" w:rsidP="00CA5241">
      <w:pPr>
        <w:pStyle w:val="ListParagraph"/>
        <w:numPr>
          <w:ilvl w:val="0"/>
          <w:numId w:val="2"/>
        </w:numPr>
        <w:spacing w:line="240" w:lineRule="auto"/>
        <w:rPr>
          <w:rFonts w:ascii="Calibri" w:eastAsia="Calibri" w:hAnsi="Calibri" w:cs="Calibri"/>
        </w:rPr>
      </w:pPr>
      <w:r>
        <w:rPr>
          <w:rFonts w:ascii="Calibri" w:eastAsia="Calibri" w:hAnsi="Calibri" w:cs="Calibri"/>
        </w:rPr>
        <w:lastRenderedPageBreak/>
        <w:t>I</w:t>
      </w:r>
      <w:r w:rsidRPr="00CA5241">
        <w:rPr>
          <w:rFonts w:ascii="Calibri" w:eastAsia="Calibri" w:hAnsi="Calibri" w:cs="Calibri"/>
        </w:rPr>
        <w:t>f no such consultation took place, whether the Ministry wishes to comment on the application at this stage, and what process would apply.</w:t>
      </w:r>
    </w:p>
    <w:p w14:paraId="00000014" w14:textId="7693F615" w:rsidR="00636013" w:rsidRDefault="00CA5241" w:rsidP="00CA5241">
      <w:pPr>
        <w:spacing w:line="240" w:lineRule="auto"/>
        <w:rPr>
          <w:rFonts w:ascii="Calibri" w:eastAsia="Calibri" w:hAnsi="Calibri" w:cs="Calibri"/>
        </w:rPr>
      </w:pPr>
      <w:r w:rsidRPr="00CA5241">
        <w:rPr>
          <w:rFonts w:ascii="Calibri" w:eastAsia="Calibri" w:hAnsi="Calibri" w:cs="Calibri"/>
        </w:rPr>
        <w:t>The Council raises this matter to ensure the correct statutory process has been followed</w:t>
      </w:r>
      <w:r w:rsidR="008913B9">
        <w:rPr>
          <w:rFonts w:ascii="Calibri" w:eastAsia="Calibri" w:hAnsi="Calibri" w:cs="Calibri"/>
        </w:rPr>
        <w:t>.</w:t>
      </w:r>
    </w:p>
    <w:p w14:paraId="00000015" w14:textId="77777777" w:rsidR="00636013" w:rsidRDefault="00000000">
      <w:pPr>
        <w:spacing w:line="240" w:lineRule="auto"/>
        <w:rPr>
          <w:rFonts w:ascii="Calibri" w:eastAsia="Calibri" w:hAnsi="Calibri" w:cs="Calibri"/>
        </w:rPr>
      </w:pPr>
      <w:r>
        <w:rPr>
          <w:rFonts w:ascii="Calibri" w:eastAsia="Calibri" w:hAnsi="Calibri" w:cs="Calibri"/>
        </w:rPr>
        <w:t xml:space="preserve">Yours faithfully </w:t>
      </w:r>
    </w:p>
    <w:p w14:paraId="00000016" w14:textId="77777777" w:rsidR="00636013" w:rsidRDefault="00636013">
      <w:pPr>
        <w:pBdr>
          <w:top w:val="nil"/>
          <w:left w:val="nil"/>
          <w:bottom w:val="nil"/>
          <w:right w:val="nil"/>
          <w:between w:val="nil"/>
        </w:pBdr>
        <w:spacing w:after="0" w:line="240" w:lineRule="auto"/>
        <w:rPr>
          <w:rFonts w:ascii="Calibri" w:eastAsia="Calibri" w:hAnsi="Calibri" w:cs="Calibri"/>
        </w:rPr>
      </w:pPr>
    </w:p>
    <w:p w14:paraId="00000017" w14:textId="77777777" w:rsidR="00636013"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Emma Kearney </w:t>
      </w:r>
    </w:p>
    <w:p w14:paraId="00000018" w14:textId="77777777" w:rsidR="00636013"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Clerk to Islip Parish Council </w:t>
      </w:r>
    </w:p>
    <w:p w14:paraId="00000019" w14:textId="77777777" w:rsidR="00636013" w:rsidRDefault="00636013">
      <w:pPr>
        <w:pBdr>
          <w:top w:val="nil"/>
          <w:left w:val="nil"/>
          <w:bottom w:val="nil"/>
          <w:right w:val="nil"/>
          <w:between w:val="nil"/>
        </w:pBdr>
        <w:spacing w:after="0" w:line="240" w:lineRule="auto"/>
        <w:rPr>
          <w:rFonts w:ascii="Calibri" w:eastAsia="Calibri" w:hAnsi="Calibri" w:cs="Calibri"/>
        </w:rPr>
      </w:pPr>
    </w:p>
    <w:p w14:paraId="0000001A" w14:textId="77777777" w:rsidR="00636013"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Cc: </w:t>
      </w:r>
      <w:r>
        <w:rPr>
          <w:color w:val="000000"/>
          <w:sz w:val="22"/>
          <w:szCs w:val="22"/>
        </w:rPr>
        <w:t xml:space="preserve"> </w:t>
      </w:r>
      <w:r>
        <w:rPr>
          <w:rFonts w:ascii="Calibri" w:eastAsia="Calibri" w:hAnsi="Calibri" w:cs="Calibri"/>
          <w:color w:val="000000"/>
        </w:rPr>
        <w:t>District Cllr Timothy Faltermeyer, District Cllr Julian Nedelcu, District Cllr Alisa Russell and County Cllr Laura Gordon.</w:t>
      </w:r>
    </w:p>
    <w:sectPr w:rsidR="00636013">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F36514AC-D860-4051-9742-5ECFA2119C13}"/>
    <w:embedItalic r:id="rId2" w:fontKey="{4E34678A-32D2-4142-B3A8-67553EB89742}"/>
  </w:font>
  <w:font w:name="Play">
    <w:charset w:val="00"/>
    <w:family w:val="auto"/>
    <w:pitch w:val="default"/>
    <w:embedRegular r:id="rId3" w:fontKey="{ECC243E7-5F96-409C-8978-5D27292381EE}"/>
  </w:font>
  <w:font w:name="Aptos Display">
    <w:charset w:val="00"/>
    <w:family w:val="swiss"/>
    <w:pitch w:val="variable"/>
    <w:sig w:usb0="20000287" w:usb1="00000003" w:usb2="00000000" w:usb3="00000000" w:csb0="0000019F" w:csb1="00000000"/>
    <w:embedRegular r:id="rId4" w:fontKey="{A19E140C-B9D1-4D15-BCD3-AD1C8743703B}"/>
  </w:font>
  <w:font w:name="Calibri">
    <w:panose1 w:val="020F0502020204030204"/>
    <w:charset w:val="00"/>
    <w:family w:val="swiss"/>
    <w:pitch w:val="variable"/>
    <w:sig w:usb0="E4002EFF" w:usb1="C200247B" w:usb2="00000009" w:usb3="00000000" w:csb0="000001FF" w:csb1="00000000"/>
    <w:embedRegular r:id="rId5" w:fontKey="{696792EF-0CED-44D0-ADD8-13062E8DA56E}"/>
    <w:embedBold r:id="rId6" w:fontKey="{6DFDC256-AC56-4634-8C5F-2FFEA703BD3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BB5"/>
    <w:multiLevelType w:val="multilevel"/>
    <w:tmpl w:val="DD828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4B1B2D"/>
    <w:multiLevelType w:val="hybridMultilevel"/>
    <w:tmpl w:val="7960F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6514550">
    <w:abstractNumId w:val="0"/>
  </w:num>
  <w:num w:numId="2" w16cid:durableId="726417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13"/>
    <w:rsid w:val="002B5741"/>
    <w:rsid w:val="00636013"/>
    <w:rsid w:val="00785BE1"/>
    <w:rsid w:val="008913B9"/>
    <w:rsid w:val="00CA5241"/>
    <w:rsid w:val="00D10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6CDC7"/>
  <w15:docId w15:val="{4019EE4C-E2C9-4093-BA16-16D005A6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DA4C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C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C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DA4C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C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C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C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C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C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C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C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C23"/>
    <w:rPr>
      <w:rFonts w:eastAsiaTheme="majorEastAsia" w:cstheme="majorBidi"/>
      <w:color w:val="272727" w:themeColor="text1" w:themeTint="D8"/>
    </w:rPr>
  </w:style>
  <w:style w:type="character" w:customStyle="1" w:styleId="TitleChar">
    <w:name w:val="Title Char"/>
    <w:basedOn w:val="DefaultParagraphFont"/>
    <w:link w:val="Title"/>
    <w:uiPriority w:val="10"/>
    <w:rsid w:val="00DA4C2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A4C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C23"/>
    <w:pPr>
      <w:spacing w:before="160"/>
      <w:jc w:val="center"/>
    </w:pPr>
    <w:rPr>
      <w:i/>
      <w:iCs/>
      <w:color w:val="404040" w:themeColor="text1" w:themeTint="BF"/>
    </w:rPr>
  </w:style>
  <w:style w:type="character" w:customStyle="1" w:styleId="QuoteChar">
    <w:name w:val="Quote Char"/>
    <w:basedOn w:val="DefaultParagraphFont"/>
    <w:link w:val="Quote"/>
    <w:uiPriority w:val="29"/>
    <w:rsid w:val="00DA4C23"/>
    <w:rPr>
      <w:i/>
      <w:iCs/>
      <w:color w:val="404040" w:themeColor="text1" w:themeTint="BF"/>
    </w:rPr>
  </w:style>
  <w:style w:type="paragraph" w:styleId="ListParagraph">
    <w:name w:val="List Paragraph"/>
    <w:basedOn w:val="Normal"/>
    <w:qFormat/>
    <w:rsid w:val="00DA4C23"/>
    <w:pPr>
      <w:ind w:left="720"/>
      <w:contextualSpacing/>
    </w:pPr>
  </w:style>
  <w:style w:type="character" w:styleId="IntenseEmphasis">
    <w:name w:val="Intense Emphasis"/>
    <w:basedOn w:val="DefaultParagraphFont"/>
    <w:uiPriority w:val="21"/>
    <w:qFormat/>
    <w:rsid w:val="00DA4C23"/>
    <w:rPr>
      <w:i/>
      <w:iCs/>
      <w:color w:val="0F4761" w:themeColor="accent1" w:themeShade="BF"/>
    </w:rPr>
  </w:style>
  <w:style w:type="paragraph" w:styleId="IntenseQuote">
    <w:name w:val="Intense Quote"/>
    <w:basedOn w:val="Normal"/>
    <w:next w:val="Normal"/>
    <w:link w:val="IntenseQuoteChar"/>
    <w:uiPriority w:val="30"/>
    <w:qFormat/>
    <w:rsid w:val="00DA4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C23"/>
    <w:rPr>
      <w:i/>
      <w:iCs/>
      <w:color w:val="0F4761" w:themeColor="accent1" w:themeShade="BF"/>
    </w:rPr>
  </w:style>
  <w:style w:type="character" w:styleId="IntenseReference">
    <w:name w:val="Intense Reference"/>
    <w:basedOn w:val="DefaultParagraphFont"/>
    <w:uiPriority w:val="32"/>
    <w:qFormat/>
    <w:rsid w:val="00DA4C23"/>
    <w:rPr>
      <w:b/>
      <w:bCs/>
      <w:smallCaps/>
      <w:color w:val="0F4761" w:themeColor="accent1" w:themeShade="BF"/>
      <w:spacing w:val="5"/>
    </w:rPr>
  </w:style>
  <w:style w:type="paragraph" w:styleId="NoSpacing">
    <w:name w:val="No Spacing"/>
    <w:uiPriority w:val="1"/>
    <w:qFormat/>
    <w:rsid w:val="00DA4C23"/>
    <w:pPr>
      <w:spacing w:after="0" w:line="240" w:lineRule="auto"/>
    </w:pPr>
  </w:style>
  <w:style w:type="character" w:styleId="Hyperlink">
    <w:name w:val="Hyperlink"/>
    <w:basedOn w:val="DefaultParagraphFont"/>
    <w:uiPriority w:val="99"/>
    <w:unhideWhenUsed/>
    <w:rsid w:val="00DA4C23"/>
    <w:rPr>
      <w:color w:val="467886" w:themeColor="hyperlink"/>
      <w:u w:val="single"/>
    </w:rPr>
  </w:style>
  <w:style w:type="character" w:styleId="UnresolvedMention">
    <w:name w:val="Unresolved Mention"/>
    <w:basedOn w:val="DefaultParagraphFont"/>
    <w:uiPriority w:val="99"/>
    <w:semiHidden/>
    <w:unhideWhenUsed/>
    <w:rsid w:val="00DA4C23"/>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islipparishcouncil.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f6e44LWyGhAVuOcHVpprcN2+jw==">CgMxLjA4AHIhMXJsUlRVZkZicGQtbmhuOWJ6QTZxODBKakJZYTRLa3Na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498</Words>
  <Characters>2840</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 Islip PC</dc:creator>
  <cp:lastModifiedBy>Clerk Islip PC</cp:lastModifiedBy>
  <cp:revision>5</cp:revision>
  <dcterms:created xsi:type="dcterms:W3CDTF">2026-09-21T10:56:00Z</dcterms:created>
  <dcterms:modified xsi:type="dcterms:W3CDTF">2026-10-08T20:26:00Z</dcterms:modified>
</cp:coreProperties>
</file>