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324B12" w14:textId="77777777" w:rsidR="00EA4161" w:rsidRPr="00E037AE" w:rsidRDefault="00000000">
      <w:pPr>
        <w:pBdr>
          <w:bottom w:val="single" w:sz="6" w:space="1" w:color="000000"/>
        </w:pBdr>
        <w:spacing w:after="80"/>
        <w:rPr>
          <w:rFonts w:ascii="Calibri" w:hAnsi="Calibri" w:cs="Calibri"/>
          <w:sz w:val="32"/>
          <w:szCs w:val="32"/>
        </w:rPr>
      </w:pPr>
      <w:r w:rsidRPr="00E037AE">
        <w:rPr>
          <w:rFonts w:ascii="Calibri" w:hAnsi="Calibri" w:cs="Calibri"/>
          <w:b/>
          <w:bCs/>
          <w:sz w:val="28"/>
          <w:szCs w:val="28"/>
        </w:rPr>
        <w:t>ISLIP PARISH COUNCIL</w:t>
      </w:r>
    </w:p>
    <w:p w14:paraId="4176C768" w14:textId="77777777" w:rsidR="00EA4161" w:rsidRPr="00E037AE" w:rsidRDefault="00000000">
      <w:pPr>
        <w:spacing w:before="100" w:after="60"/>
        <w:rPr>
          <w:rFonts w:ascii="Calibri" w:hAnsi="Calibri" w:cs="Calibri"/>
          <w:sz w:val="24"/>
          <w:szCs w:val="24"/>
        </w:rPr>
      </w:pPr>
      <w:r w:rsidRPr="00E037AE">
        <w:rPr>
          <w:rFonts w:ascii="Calibri" w:hAnsi="Calibri" w:cs="Calibri"/>
          <w:b/>
          <w:bCs/>
          <w:sz w:val="32"/>
          <w:szCs w:val="32"/>
        </w:rPr>
        <w:t>Briefing Note – East West Rail Freight Loop</w:t>
      </w:r>
    </w:p>
    <w:p w14:paraId="04CCC0C5" w14:textId="6A4CC5D1" w:rsidR="00EA4161" w:rsidRPr="00E037AE" w:rsidRDefault="00000000">
      <w:pPr>
        <w:spacing w:after="200"/>
        <w:rPr>
          <w:rFonts w:ascii="Calibri" w:hAnsi="Calibri" w:cs="Calibri"/>
          <w:sz w:val="24"/>
          <w:szCs w:val="24"/>
        </w:rPr>
      </w:pPr>
      <w:r w:rsidRPr="00E037AE">
        <w:rPr>
          <w:rFonts w:ascii="Calibri" w:hAnsi="Calibri" w:cs="Calibri"/>
          <w:i/>
          <w:iCs/>
        </w:rPr>
        <w:t>Council meeting: 9 June 2026 Agenda item: 7</w:t>
      </w:r>
    </w:p>
    <w:p w14:paraId="3E0BECD4" w14:textId="77777777" w:rsidR="00EA4161" w:rsidRPr="00E037AE" w:rsidRDefault="00000000">
      <w:pPr>
        <w:pStyle w:val="Heading2"/>
        <w:rPr>
          <w:rFonts w:ascii="Calibri" w:hAnsi="Calibri" w:cs="Calibri"/>
          <w:sz w:val="24"/>
          <w:szCs w:val="24"/>
        </w:rPr>
      </w:pPr>
      <w:r w:rsidRPr="00E037AE">
        <w:rPr>
          <w:rFonts w:ascii="Calibri" w:hAnsi="Calibri" w:cs="Calibri"/>
          <w:sz w:val="24"/>
          <w:szCs w:val="24"/>
        </w:rPr>
        <w:t>Background</w:t>
      </w:r>
    </w:p>
    <w:p w14:paraId="6A8961BF" w14:textId="77777777" w:rsidR="00EA4161" w:rsidRPr="00E037AE" w:rsidRDefault="00000000">
      <w:pPr>
        <w:spacing w:after="100"/>
        <w:rPr>
          <w:rFonts w:ascii="Calibri" w:hAnsi="Calibri" w:cs="Calibri"/>
          <w:sz w:val="24"/>
          <w:szCs w:val="24"/>
        </w:rPr>
      </w:pPr>
      <w:r w:rsidRPr="00E037AE">
        <w:rPr>
          <w:rFonts w:ascii="Calibri" w:hAnsi="Calibri" w:cs="Calibri"/>
          <w:sz w:val="24"/>
          <w:szCs w:val="24"/>
        </w:rPr>
        <w:t>East West Rail (</w:t>
      </w:r>
      <w:proofErr w:type="spellStart"/>
      <w:r w:rsidRPr="00E037AE">
        <w:rPr>
          <w:rFonts w:ascii="Calibri" w:hAnsi="Calibri" w:cs="Calibri"/>
          <w:sz w:val="24"/>
          <w:szCs w:val="24"/>
        </w:rPr>
        <w:t>EWR</w:t>
      </w:r>
      <w:proofErr w:type="spellEnd"/>
      <w:r w:rsidRPr="00E037AE">
        <w:rPr>
          <w:rFonts w:ascii="Calibri" w:hAnsi="Calibri" w:cs="Calibri"/>
          <w:sz w:val="24"/>
          <w:szCs w:val="24"/>
        </w:rPr>
        <w:t xml:space="preserve">) is a nationally promoted railway project connecting Oxford, Milton Keynes and Cambridge. As part of its current proposals, </w:t>
      </w:r>
      <w:proofErr w:type="spellStart"/>
      <w:r w:rsidRPr="00E037AE">
        <w:rPr>
          <w:rFonts w:ascii="Calibri" w:hAnsi="Calibri" w:cs="Calibri"/>
          <w:sz w:val="24"/>
          <w:szCs w:val="24"/>
        </w:rPr>
        <w:t>EWR</w:t>
      </w:r>
      <w:proofErr w:type="spellEnd"/>
      <w:r w:rsidRPr="00E037AE">
        <w:rPr>
          <w:rFonts w:ascii="Calibri" w:hAnsi="Calibri" w:cs="Calibri"/>
          <w:sz w:val="24"/>
          <w:szCs w:val="24"/>
        </w:rPr>
        <w:t xml:space="preserve"> is consulting on the construction of a freight loop on the south side of the existing railway line through Islip parish.</w:t>
      </w:r>
    </w:p>
    <w:p w14:paraId="3377C955" w14:textId="77777777" w:rsidR="00EA4161" w:rsidRPr="00E037AE" w:rsidRDefault="00000000">
      <w:pPr>
        <w:spacing w:after="200"/>
        <w:rPr>
          <w:rFonts w:ascii="Calibri" w:hAnsi="Calibri" w:cs="Calibri"/>
          <w:sz w:val="24"/>
          <w:szCs w:val="24"/>
        </w:rPr>
      </w:pPr>
      <w:r w:rsidRPr="00E037AE">
        <w:rPr>
          <w:rFonts w:ascii="Calibri" w:hAnsi="Calibri" w:cs="Calibri"/>
          <w:sz w:val="24"/>
          <w:szCs w:val="24"/>
        </w:rPr>
        <w:t xml:space="preserve">The loop would allow westbound freight trains to wait while passenger trains overtake. According to </w:t>
      </w:r>
      <w:proofErr w:type="spellStart"/>
      <w:r w:rsidRPr="00E037AE">
        <w:rPr>
          <w:rFonts w:ascii="Calibri" w:hAnsi="Calibri" w:cs="Calibri"/>
          <w:sz w:val="24"/>
          <w:szCs w:val="24"/>
        </w:rPr>
        <w:t>EWR’s</w:t>
      </w:r>
      <w:proofErr w:type="spellEnd"/>
      <w:r w:rsidRPr="00E037AE">
        <w:rPr>
          <w:rFonts w:ascii="Calibri" w:hAnsi="Calibri" w:cs="Calibri"/>
          <w:sz w:val="24"/>
          <w:szCs w:val="24"/>
        </w:rPr>
        <w:t xml:space="preserve"> consultation documents, the loop is now proposed to be 400 metres longer than previously indicated. Vehicle access to the compound would be routed through Islip station car park. </w:t>
      </w:r>
      <w:proofErr w:type="spellStart"/>
      <w:r w:rsidRPr="00E037AE">
        <w:rPr>
          <w:rFonts w:ascii="Calibri" w:hAnsi="Calibri" w:cs="Calibri"/>
          <w:sz w:val="24"/>
          <w:szCs w:val="24"/>
        </w:rPr>
        <w:t>EWR’s</w:t>
      </w:r>
      <w:proofErr w:type="spellEnd"/>
      <w:r w:rsidRPr="00E037AE">
        <w:rPr>
          <w:rFonts w:ascii="Calibri" w:hAnsi="Calibri" w:cs="Calibri"/>
          <w:sz w:val="24"/>
          <w:szCs w:val="24"/>
        </w:rPr>
        <w:t xml:space="preserve"> own documentation (pp.87–88) identifies the site as within a flood zone and an area of priority habitat on Otmoor.</w:t>
      </w:r>
    </w:p>
    <w:p w14:paraId="15739FC4" w14:textId="77777777" w:rsidR="00EA4161" w:rsidRPr="00E037AE" w:rsidRDefault="00000000">
      <w:pPr>
        <w:pStyle w:val="Heading2"/>
        <w:rPr>
          <w:rFonts w:ascii="Calibri" w:hAnsi="Calibri" w:cs="Calibri"/>
          <w:sz w:val="24"/>
          <w:szCs w:val="24"/>
        </w:rPr>
      </w:pPr>
      <w:r w:rsidRPr="00E037AE">
        <w:rPr>
          <w:rFonts w:ascii="Calibri" w:hAnsi="Calibri" w:cs="Calibri"/>
          <w:sz w:val="24"/>
          <w:szCs w:val="24"/>
        </w:rPr>
        <w:t>The Consultation</w:t>
      </w:r>
    </w:p>
    <w:p w14:paraId="0FC4EC89" w14:textId="059247B4" w:rsidR="00EA4161" w:rsidRPr="00E037AE" w:rsidRDefault="00000000">
      <w:pPr>
        <w:spacing w:after="100"/>
        <w:rPr>
          <w:rFonts w:ascii="Calibri" w:hAnsi="Calibri" w:cs="Calibri"/>
          <w:sz w:val="24"/>
          <w:szCs w:val="24"/>
        </w:rPr>
      </w:pPr>
      <w:proofErr w:type="spellStart"/>
      <w:r w:rsidRPr="00E037AE">
        <w:rPr>
          <w:rFonts w:ascii="Calibri" w:hAnsi="Calibri" w:cs="Calibri"/>
          <w:sz w:val="24"/>
          <w:szCs w:val="24"/>
        </w:rPr>
        <w:t>EWR</w:t>
      </w:r>
      <w:proofErr w:type="spellEnd"/>
      <w:r w:rsidRPr="00E037AE">
        <w:rPr>
          <w:rFonts w:ascii="Calibri" w:hAnsi="Calibri" w:cs="Calibri"/>
          <w:sz w:val="24"/>
          <w:szCs w:val="24"/>
        </w:rPr>
        <w:t xml:space="preserve"> is currently running a public consultation on its proposals. The consultation closes at 23:59 on 9 June 2026 — the night of t</w:t>
      </w:r>
      <w:r w:rsidR="00E037AE">
        <w:rPr>
          <w:rFonts w:ascii="Calibri" w:hAnsi="Calibri" w:cs="Calibri"/>
          <w:sz w:val="24"/>
          <w:szCs w:val="24"/>
        </w:rPr>
        <w:t>he</w:t>
      </w:r>
      <w:r w:rsidRPr="00E037AE">
        <w:rPr>
          <w:rFonts w:ascii="Calibri" w:hAnsi="Calibri" w:cs="Calibri"/>
          <w:sz w:val="24"/>
          <w:szCs w:val="24"/>
        </w:rPr>
        <w:t xml:space="preserve"> meeting.</w:t>
      </w:r>
    </w:p>
    <w:p w14:paraId="10B2FE71" w14:textId="29A107A6" w:rsidR="00EA4161" w:rsidRPr="00E037AE" w:rsidRDefault="00000000">
      <w:pPr>
        <w:spacing w:after="200"/>
        <w:rPr>
          <w:rFonts w:ascii="Calibri" w:hAnsi="Calibri" w:cs="Calibri"/>
          <w:sz w:val="24"/>
          <w:szCs w:val="24"/>
        </w:rPr>
      </w:pPr>
      <w:r w:rsidRPr="00E037AE">
        <w:rPr>
          <w:rFonts w:ascii="Calibri" w:hAnsi="Calibri" w:cs="Calibri"/>
          <w:sz w:val="24"/>
          <w:szCs w:val="24"/>
        </w:rPr>
        <w:t xml:space="preserve">There is no dedicated question in the consultation relating to the Islip freight loop. Any representation on this matter should be submitted under Question 17 (Other feedback). Residents and organisations wishing to respond can do so via the </w:t>
      </w:r>
      <w:proofErr w:type="spellStart"/>
      <w:r w:rsidRPr="00E037AE">
        <w:rPr>
          <w:rFonts w:ascii="Calibri" w:hAnsi="Calibri" w:cs="Calibri"/>
          <w:sz w:val="24"/>
          <w:szCs w:val="24"/>
        </w:rPr>
        <w:t>EWR</w:t>
      </w:r>
      <w:proofErr w:type="spellEnd"/>
      <w:r w:rsidRPr="00E037AE">
        <w:rPr>
          <w:rFonts w:ascii="Calibri" w:hAnsi="Calibri" w:cs="Calibri"/>
          <w:sz w:val="24"/>
          <w:szCs w:val="24"/>
        </w:rPr>
        <w:t xml:space="preserve"> consultation portal: </w:t>
      </w:r>
      <w:hyperlink r:id="rId5" w:history="1">
        <w:r w:rsidR="00E037AE" w:rsidRPr="00E037AE">
          <w:rPr>
            <w:rStyle w:val="Hyperlink"/>
            <w:rFonts w:ascii="Calibri" w:hAnsi="Calibri" w:cs="Calibri"/>
            <w:b/>
            <w:bCs/>
            <w:sz w:val="24"/>
            <w:szCs w:val="24"/>
          </w:rPr>
          <w:t>https://eastwestrail.co.uk/consultation</w:t>
        </w:r>
      </w:hyperlink>
      <w:r w:rsidR="00E037AE" w:rsidRPr="00E037AE">
        <w:rPr>
          <w:rFonts w:ascii="Calibri" w:hAnsi="Calibri" w:cs="Calibri"/>
          <w:b/>
          <w:bCs/>
          <w:sz w:val="24"/>
          <w:szCs w:val="24"/>
        </w:rPr>
        <w:t xml:space="preserve"> </w:t>
      </w:r>
    </w:p>
    <w:p w14:paraId="3DD7F125" w14:textId="77777777" w:rsidR="00EA4161" w:rsidRPr="00E037AE" w:rsidRDefault="00000000">
      <w:pPr>
        <w:pStyle w:val="Heading2"/>
        <w:rPr>
          <w:rFonts w:ascii="Calibri" w:hAnsi="Calibri" w:cs="Calibri"/>
          <w:sz w:val="24"/>
          <w:szCs w:val="24"/>
        </w:rPr>
      </w:pPr>
      <w:r w:rsidRPr="00E037AE">
        <w:rPr>
          <w:rFonts w:ascii="Calibri" w:hAnsi="Calibri" w:cs="Calibri"/>
          <w:sz w:val="24"/>
          <w:szCs w:val="24"/>
        </w:rPr>
        <w:t>Correspondence Received</w:t>
      </w:r>
    </w:p>
    <w:p w14:paraId="204AE5D8" w14:textId="77777777" w:rsidR="00EA4161" w:rsidRPr="00E037AE" w:rsidRDefault="00000000">
      <w:pPr>
        <w:spacing w:after="100"/>
        <w:rPr>
          <w:rFonts w:ascii="Calibri" w:hAnsi="Calibri" w:cs="Calibri"/>
          <w:sz w:val="24"/>
          <w:szCs w:val="24"/>
        </w:rPr>
      </w:pPr>
      <w:r w:rsidRPr="00E037AE">
        <w:rPr>
          <w:rFonts w:ascii="Calibri" w:hAnsi="Calibri" w:cs="Calibri"/>
          <w:sz w:val="24"/>
          <w:szCs w:val="24"/>
        </w:rPr>
        <w:t>The council has received correspondence from a planning consultant writing in a personal capacity.</w:t>
      </w:r>
    </w:p>
    <w:p w14:paraId="74605B4B" w14:textId="77777777" w:rsidR="00EA4161" w:rsidRPr="00E037AE" w:rsidRDefault="00000000">
      <w:pPr>
        <w:spacing w:after="100"/>
        <w:rPr>
          <w:rFonts w:ascii="Calibri" w:hAnsi="Calibri" w:cs="Calibri"/>
          <w:sz w:val="24"/>
          <w:szCs w:val="24"/>
        </w:rPr>
      </w:pPr>
      <w:r w:rsidRPr="00E037AE">
        <w:rPr>
          <w:rFonts w:ascii="Calibri" w:hAnsi="Calibri" w:cs="Calibri"/>
          <w:sz w:val="24"/>
          <w:szCs w:val="24"/>
        </w:rPr>
        <w:t>The consultant raises the question of whether the existing westbound loop near Bicester – which serves the MOD Bicester Military Railway – could be used instead of constructing a new loop on Otmoor. The existing loop is approximately 900 metres long (sufficient for a 775-metre freight train) and already in place at no new construction cost.</w:t>
      </w:r>
    </w:p>
    <w:p w14:paraId="2F9B458E" w14:textId="77777777" w:rsidR="00EA4161" w:rsidRPr="00E037AE" w:rsidRDefault="00000000">
      <w:pPr>
        <w:spacing w:after="200"/>
        <w:rPr>
          <w:rFonts w:ascii="Calibri" w:hAnsi="Calibri" w:cs="Calibri"/>
          <w:sz w:val="24"/>
          <w:szCs w:val="24"/>
        </w:rPr>
      </w:pPr>
      <w:r w:rsidRPr="00E037AE">
        <w:rPr>
          <w:rFonts w:ascii="Calibri" w:hAnsi="Calibri" w:cs="Calibri"/>
          <w:sz w:val="24"/>
          <w:szCs w:val="24"/>
        </w:rPr>
        <w:t xml:space="preserve">At an </w:t>
      </w:r>
      <w:proofErr w:type="spellStart"/>
      <w:r w:rsidRPr="00E037AE">
        <w:rPr>
          <w:rFonts w:ascii="Calibri" w:hAnsi="Calibri" w:cs="Calibri"/>
          <w:sz w:val="24"/>
          <w:szCs w:val="24"/>
        </w:rPr>
        <w:t>EWR</w:t>
      </w:r>
      <w:proofErr w:type="spellEnd"/>
      <w:r w:rsidRPr="00E037AE">
        <w:rPr>
          <w:rFonts w:ascii="Calibri" w:hAnsi="Calibri" w:cs="Calibri"/>
          <w:sz w:val="24"/>
          <w:szCs w:val="24"/>
        </w:rPr>
        <w:t xml:space="preserve"> online consultation event on 6 May 2026, </w:t>
      </w:r>
      <w:proofErr w:type="spellStart"/>
      <w:r w:rsidRPr="00E037AE">
        <w:rPr>
          <w:rFonts w:ascii="Calibri" w:hAnsi="Calibri" w:cs="Calibri"/>
          <w:sz w:val="24"/>
          <w:szCs w:val="24"/>
        </w:rPr>
        <w:t>EWR</w:t>
      </w:r>
      <w:proofErr w:type="spellEnd"/>
      <w:r w:rsidRPr="00E037AE">
        <w:rPr>
          <w:rFonts w:ascii="Calibri" w:hAnsi="Calibri" w:cs="Calibri"/>
          <w:sz w:val="24"/>
          <w:szCs w:val="24"/>
        </w:rPr>
        <w:t xml:space="preserve"> responded verbally that the MOD loop “didn’t quite meet our requirements.” At a further session on 2 June 2026, the question was submitted again but was not answered.</w:t>
      </w:r>
    </w:p>
    <w:p w14:paraId="72C8356B" w14:textId="77777777" w:rsidR="00EA4161" w:rsidRPr="00E037AE" w:rsidRDefault="00000000">
      <w:pPr>
        <w:pStyle w:val="Heading2"/>
        <w:rPr>
          <w:rFonts w:ascii="Calibri" w:hAnsi="Calibri" w:cs="Calibri"/>
          <w:sz w:val="24"/>
          <w:szCs w:val="24"/>
        </w:rPr>
      </w:pPr>
      <w:r w:rsidRPr="00E037AE">
        <w:rPr>
          <w:rFonts w:ascii="Calibri" w:hAnsi="Calibri" w:cs="Calibri"/>
          <w:sz w:val="24"/>
          <w:szCs w:val="24"/>
        </w:rPr>
        <w:t>For Councillors to Consider</w:t>
      </w:r>
    </w:p>
    <w:p w14:paraId="41F12842" w14:textId="77777777" w:rsidR="00E037AE" w:rsidRDefault="00000000">
      <w:pPr>
        <w:spacing w:after="200"/>
        <w:rPr>
          <w:rFonts w:ascii="Calibri" w:hAnsi="Calibri" w:cs="Calibri"/>
          <w:sz w:val="24"/>
          <w:szCs w:val="24"/>
        </w:rPr>
      </w:pPr>
      <w:r w:rsidRPr="00E037AE">
        <w:rPr>
          <w:rFonts w:ascii="Calibri" w:hAnsi="Calibri" w:cs="Calibri"/>
          <w:sz w:val="24"/>
          <w:szCs w:val="24"/>
        </w:rPr>
        <w:t xml:space="preserve">Councillors are asked to note the correspondence received and to resolve whether the council wishes to submit a representation to the </w:t>
      </w:r>
      <w:proofErr w:type="spellStart"/>
      <w:r w:rsidRPr="00E037AE">
        <w:rPr>
          <w:rFonts w:ascii="Calibri" w:hAnsi="Calibri" w:cs="Calibri"/>
          <w:sz w:val="24"/>
          <w:szCs w:val="24"/>
        </w:rPr>
        <w:t>EWR</w:t>
      </w:r>
      <w:proofErr w:type="spellEnd"/>
      <w:r w:rsidRPr="00E037AE">
        <w:rPr>
          <w:rFonts w:ascii="Calibri" w:hAnsi="Calibri" w:cs="Calibri"/>
          <w:sz w:val="24"/>
          <w:szCs w:val="24"/>
        </w:rPr>
        <w:t xml:space="preserve"> consultation. </w:t>
      </w:r>
    </w:p>
    <w:p w14:paraId="05B64C1A" w14:textId="77038A67" w:rsidR="00EA4161" w:rsidRPr="00E037AE" w:rsidRDefault="00000000">
      <w:pPr>
        <w:spacing w:after="200"/>
        <w:rPr>
          <w:rFonts w:ascii="Calibri" w:hAnsi="Calibri" w:cs="Calibri"/>
          <w:sz w:val="24"/>
          <w:szCs w:val="24"/>
        </w:rPr>
      </w:pPr>
      <w:r w:rsidRPr="00E037AE">
        <w:rPr>
          <w:rFonts w:ascii="Calibri" w:hAnsi="Calibri" w:cs="Calibri"/>
          <w:sz w:val="24"/>
          <w:szCs w:val="24"/>
        </w:rPr>
        <w:t xml:space="preserve">Any representation would be submitted under Question 17 (Other feedback) on the </w:t>
      </w:r>
      <w:proofErr w:type="spellStart"/>
      <w:r w:rsidRPr="00E037AE">
        <w:rPr>
          <w:rFonts w:ascii="Calibri" w:hAnsi="Calibri" w:cs="Calibri"/>
          <w:sz w:val="24"/>
          <w:szCs w:val="24"/>
        </w:rPr>
        <w:t>EWR</w:t>
      </w:r>
      <w:proofErr w:type="spellEnd"/>
      <w:r w:rsidRPr="00E037AE">
        <w:rPr>
          <w:rFonts w:ascii="Calibri" w:hAnsi="Calibri" w:cs="Calibri"/>
          <w:sz w:val="24"/>
          <w:szCs w:val="24"/>
        </w:rPr>
        <w:t xml:space="preserve"> consultation portal.</w:t>
      </w:r>
    </w:p>
    <w:p w14:paraId="3D92293C" w14:textId="495FC22F" w:rsidR="00EA4161" w:rsidRDefault="00EA4161">
      <w:pPr>
        <w:pBdr>
          <w:top w:val="single" w:sz="4" w:space="1" w:color="999999"/>
        </w:pBdr>
        <w:spacing w:before="200"/>
        <w:rPr>
          <w:i/>
          <w:iCs/>
          <w:sz w:val="18"/>
          <w:szCs w:val="18"/>
        </w:rPr>
      </w:pPr>
    </w:p>
    <w:p w14:paraId="714C2CF2" w14:textId="77777777" w:rsidR="00E037AE" w:rsidRDefault="00E037AE">
      <w:pPr>
        <w:pBdr>
          <w:top w:val="single" w:sz="4" w:space="1" w:color="999999"/>
        </w:pBdr>
        <w:spacing w:before="200"/>
      </w:pPr>
    </w:p>
    <w:sectPr w:rsidR="00E037AE">
      <w:pgSz w:w="11906" w:h="16838"/>
      <w:pgMar w:top="1080" w:right="1080" w:bottom="1080" w:left="108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CFC2095"/>
    <w:multiLevelType w:val="hybridMultilevel"/>
    <w:tmpl w:val="4C18B7F4"/>
    <w:lvl w:ilvl="0" w:tplc="B6D0CAA6">
      <w:start w:val="1"/>
      <w:numFmt w:val="bullet"/>
      <w:lvlText w:val="●"/>
      <w:lvlJc w:val="left"/>
      <w:pPr>
        <w:ind w:left="720" w:hanging="360"/>
      </w:pPr>
    </w:lvl>
    <w:lvl w:ilvl="1" w:tplc="D9264990">
      <w:start w:val="1"/>
      <w:numFmt w:val="bullet"/>
      <w:lvlText w:val="○"/>
      <w:lvlJc w:val="left"/>
      <w:pPr>
        <w:ind w:left="1440" w:hanging="360"/>
      </w:pPr>
    </w:lvl>
    <w:lvl w:ilvl="2" w:tplc="7B6C6526">
      <w:start w:val="1"/>
      <w:numFmt w:val="bullet"/>
      <w:lvlText w:val="■"/>
      <w:lvlJc w:val="left"/>
      <w:pPr>
        <w:ind w:left="2160" w:hanging="360"/>
      </w:pPr>
    </w:lvl>
    <w:lvl w:ilvl="3" w:tplc="E6A28162">
      <w:start w:val="1"/>
      <w:numFmt w:val="bullet"/>
      <w:lvlText w:val="●"/>
      <w:lvlJc w:val="left"/>
      <w:pPr>
        <w:ind w:left="2880" w:hanging="360"/>
      </w:pPr>
    </w:lvl>
    <w:lvl w:ilvl="4" w:tplc="EAB00944">
      <w:start w:val="1"/>
      <w:numFmt w:val="bullet"/>
      <w:lvlText w:val="○"/>
      <w:lvlJc w:val="left"/>
      <w:pPr>
        <w:ind w:left="3600" w:hanging="360"/>
      </w:pPr>
    </w:lvl>
    <w:lvl w:ilvl="5" w:tplc="CC26834E">
      <w:start w:val="1"/>
      <w:numFmt w:val="bullet"/>
      <w:lvlText w:val="■"/>
      <w:lvlJc w:val="left"/>
      <w:pPr>
        <w:ind w:left="4320" w:hanging="360"/>
      </w:pPr>
    </w:lvl>
    <w:lvl w:ilvl="6" w:tplc="AD7CE574">
      <w:start w:val="1"/>
      <w:numFmt w:val="bullet"/>
      <w:lvlText w:val="●"/>
      <w:lvlJc w:val="left"/>
      <w:pPr>
        <w:ind w:left="5040" w:hanging="360"/>
      </w:pPr>
    </w:lvl>
    <w:lvl w:ilvl="7" w:tplc="3E0C9CD2">
      <w:start w:val="1"/>
      <w:numFmt w:val="bullet"/>
      <w:lvlText w:val="●"/>
      <w:lvlJc w:val="left"/>
      <w:pPr>
        <w:ind w:left="5760" w:hanging="360"/>
      </w:pPr>
    </w:lvl>
    <w:lvl w:ilvl="8" w:tplc="97B2FA5C">
      <w:start w:val="1"/>
      <w:numFmt w:val="bullet"/>
      <w:lvlText w:val="●"/>
      <w:lvlJc w:val="left"/>
      <w:pPr>
        <w:ind w:left="6480" w:hanging="360"/>
      </w:pPr>
    </w:lvl>
  </w:abstractNum>
  <w:num w:numId="1" w16cid:durableId="923955776">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4161"/>
    <w:rsid w:val="00750B44"/>
    <w:rsid w:val="00E037AE"/>
    <w:rsid w:val="00EA416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7939CE"/>
  <w15:docId w15:val="{53EE679B-E25E-4671-865F-C894E0D483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spacing w:before="180" w:after="80"/>
      <w:outlineLvl w:val="1"/>
    </w:pPr>
    <w:rPr>
      <w:b/>
      <w:bCs/>
      <w:color w:val="000000"/>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character" w:styleId="UnresolvedMention">
    <w:name w:val="Unresolved Mention"/>
    <w:basedOn w:val="DefaultParagraphFont"/>
    <w:uiPriority w:val="99"/>
    <w:semiHidden/>
    <w:unhideWhenUsed/>
    <w:rsid w:val="00E037A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eastwestrail.co.uk/consultation"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341</Words>
  <Characters>1950</Characters>
  <Application>Microsoft Office Word</Application>
  <DocSecurity>0</DocSecurity>
  <Lines>16</Lines>
  <Paragraphs>4</Paragraphs>
  <ScaleCrop>false</ScaleCrop>
  <Company/>
  <LinksUpToDate>false</LinksUpToDate>
  <CharactersWithSpaces>2287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Clerk Islip PC</cp:lastModifiedBy>
  <cp:revision>2</cp:revision>
  <dcterms:created xsi:type="dcterms:W3CDTF">2026-06-05T18:36:00Z</dcterms:created>
  <dcterms:modified xsi:type="dcterms:W3CDTF">2026-06-05T18:36:00Z</dcterms:modified>
</cp:coreProperties>
</file>