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26A6E" w14:textId="77777777" w:rsidR="006D3579" w:rsidRDefault="00000000">
      <w:pPr>
        <w:spacing w:after="80"/>
        <w:jc w:val="center"/>
      </w:pPr>
      <w:r>
        <w:rPr>
          <w:b/>
          <w:bCs/>
          <w:sz w:val="26"/>
          <w:szCs w:val="26"/>
        </w:rPr>
        <w:t>Kidlington &amp; Surrounding Villages Movement and Place Plan</w:t>
      </w:r>
    </w:p>
    <w:p w14:paraId="1C39EAC2" w14:textId="77777777" w:rsidR="006D3579" w:rsidRDefault="00000000">
      <w:pPr>
        <w:spacing w:after="300"/>
        <w:jc w:val="center"/>
      </w:pPr>
      <w:r>
        <w:rPr>
          <w:b/>
          <w:bCs/>
        </w:rPr>
        <w:t>Resident Feedback – Islip Parish Council</w:t>
      </w:r>
    </w:p>
    <w:p w14:paraId="74EFE46C" w14:textId="77777777" w:rsidR="006D3579" w:rsidRDefault="00000000">
      <w:pPr>
        <w:spacing w:after="160"/>
      </w:pPr>
      <w:r>
        <w:t xml:space="preserve">The following comments were received by Islip Parish Council from </w:t>
      </w:r>
      <w:proofErr w:type="gramStart"/>
      <w:r>
        <w:t>local residents</w:t>
      </w:r>
      <w:proofErr w:type="gramEnd"/>
      <w:r>
        <w:t xml:space="preserve"> in response to the Oxfordshire County Council pre-consultation on the Kidlington &amp; Surrounding Villages Movement and Place Plan. With the agreement of councillors, they are submitted below as part of the Council's consultation response.</w:t>
      </w:r>
    </w:p>
    <w:p w14:paraId="321AFC2B" w14:textId="77777777" w:rsidR="006D3579" w:rsidRDefault="00000000">
      <w:pPr>
        <w:spacing w:before="200" w:after="100"/>
      </w:pPr>
      <w:r>
        <w:rPr>
          <w:b/>
          <w:bCs/>
        </w:rPr>
        <w:t>Resident comment 1</w:t>
      </w:r>
    </w:p>
    <w:p w14:paraId="5048DE0E" w14:textId="77777777" w:rsidR="006D3579" w:rsidRDefault="00000000">
      <w:pPr>
        <w:spacing w:after="160"/>
      </w:pPr>
      <w:r>
        <w:t>I feel the plan glosses over a lot of what Kidlington and Islip offer and neglects much of what they don’t.</w:t>
      </w:r>
    </w:p>
    <w:p w14:paraId="167B9029" w14:textId="77777777" w:rsidR="006D3579" w:rsidRDefault="00000000">
      <w:pPr>
        <w:spacing w:after="160"/>
      </w:pPr>
      <w:r>
        <w:t>Specifically, there are no banks in the Kidlington area now that Barclays and Lloyds have both closed. Admittedly cash is available via the Tesco ATM and the one at the Coventry Building Society but the nearest bank now for personal service is the Lloyds in Bicester and one wonders how much longer this will be available.</w:t>
      </w:r>
    </w:p>
    <w:p w14:paraId="1D563CE7" w14:textId="77777777" w:rsidR="006D3579" w:rsidRDefault="00000000">
      <w:pPr>
        <w:spacing w:after="160"/>
      </w:pPr>
      <w:r>
        <w:t>On transport: although Islip has the rail link, services are infrequent, particularly in the evening, which makes evenings out in Oxford a veritable minefield in which you risk either a congestion charge penalty or an expensive taxi ride. In addition, Islip does not have a decent bus connection to Oxford. The bus connections to Bicester (in one direction) and the JR Hospital (in the other) are adequate throughout the day but again there is little or no evening provision.</w:t>
      </w:r>
    </w:p>
    <w:p w14:paraId="106B32C0" w14:textId="77777777" w:rsidR="006D3579" w:rsidRDefault="00000000">
      <w:pPr>
        <w:spacing w:after="160"/>
      </w:pPr>
      <w:r>
        <w:t>In my considered opinion therefore, the plan paints far too rosy a picture.</w:t>
      </w:r>
    </w:p>
    <w:p w14:paraId="7B86B881" w14:textId="77777777" w:rsidR="006D3579" w:rsidRDefault="00000000">
      <w:pPr>
        <w:spacing w:before="300" w:after="100"/>
      </w:pPr>
      <w:r>
        <w:rPr>
          <w:b/>
          <w:bCs/>
        </w:rPr>
        <w:t>Resident comment 2</w:t>
      </w:r>
    </w:p>
    <w:p w14:paraId="7A611503" w14:textId="77777777" w:rsidR="006D3579" w:rsidRDefault="00000000">
      <w:pPr>
        <w:spacing w:after="160"/>
      </w:pPr>
      <w:r>
        <w:t xml:space="preserve">There are two main issues – travel and water management. </w:t>
      </w:r>
      <w:proofErr w:type="gramStart"/>
      <w:r>
        <w:t>In particular there</w:t>
      </w:r>
      <w:proofErr w:type="gramEnd"/>
      <w:r>
        <w:t xml:space="preserve"> is no discussion of how Cherwell District Council links with Oxford City Council to develop travel and water management together; this needs to be a county-wide management plan </w:t>
      </w:r>
      <w:proofErr w:type="gramStart"/>
      <w:r>
        <w:t>taking into account</w:t>
      </w:r>
      <w:proofErr w:type="gramEnd"/>
      <w:r>
        <w:t xml:space="preserve"> all developments.</w:t>
      </w:r>
    </w:p>
    <w:p w14:paraId="79700082" w14:textId="77777777" w:rsidR="006D3579" w:rsidRDefault="00000000">
      <w:pPr>
        <w:spacing w:after="160"/>
      </w:pPr>
      <w:r>
        <w:rPr>
          <w:b/>
          <w:bCs/>
        </w:rPr>
        <w:t>Travel</w:t>
      </w:r>
    </w:p>
    <w:p w14:paraId="58D07522" w14:textId="77777777" w:rsidR="006D3579" w:rsidRDefault="00000000">
      <w:pPr>
        <w:spacing w:after="160"/>
      </w:pPr>
      <w:r>
        <w:t>It is good to hear of an objective to improve local links, but Islip only gets a mention regarding a cycling/walking route to Oxford Parkway, not a bus link, nor a bus link to Kidlington, nor improved train service, despite suggesting the station could be improved.</w:t>
      </w:r>
    </w:p>
    <w:p w14:paraId="502A8792" w14:textId="77777777" w:rsidR="006D3579" w:rsidRDefault="00000000">
      <w:pPr>
        <w:spacing w:after="160"/>
      </w:pPr>
      <w:r>
        <w:t>There are lots of statistics in the document but no real current data on traffic use on the A34 and no projection of future use in line with the proposed development plan, or what increase the road network can currently sustain. Is it realistic to assume all development impact will be nullified by the addition of a few cycle routes and extra buses? The difference in traffic is noticeable at the end of university terms and during school holidays. The hospital in particular needs a much better public service and road access, as Cherwell residents use those services.</w:t>
      </w:r>
    </w:p>
    <w:p w14:paraId="0A9FCD4D" w14:textId="77777777" w:rsidR="006D3579" w:rsidRDefault="00000000">
      <w:pPr>
        <w:spacing w:after="160"/>
      </w:pPr>
      <w:r>
        <w:t>It is good that air quality is being considered, but again there is no real data on current air quality and projections in line with the projected increase in traffic, and it is unclear whose responsibility it is to measure this.</w:t>
      </w:r>
    </w:p>
    <w:p w14:paraId="2F93AD9C" w14:textId="77777777" w:rsidR="006D3579" w:rsidRDefault="00000000">
      <w:pPr>
        <w:spacing w:after="160"/>
      </w:pPr>
      <w:r>
        <w:rPr>
          <w:b/>
          <w:bCs/>
        </w:rPr>
        <w:t>Sewage, water and flooding</w:t>
      </w:r>
    </w:p>
    <w:p w14:paraId="4F77FAB6" w14:textId="77777777" w:rsidR="006D3579" w:rsidRDefault="00000000">
      <w:pPr>
        <w:spacing w:after="160"/>
      </w:pPr>
      <w:r>
        <w:t>It is good that climate change and mitigation of extreme weather are mentioned in planning, but again there are no signs of data about the capacity of current sewage systems and drains, commissioning of new sewage works and water treatment centres, projections of increased water and sewage needs, nor evidence of the inclusion of water companies in planning.</w:t>
      </w:r>
    </w:p>
    <w:p w14:paraId="48D9E511" w14:textId="77777777" w:rsidR="006D3579" w:rsidRDefault="00000000">
      <w:pPr>
        <w:spacing w:after="160"/>
      </w:pPr>
      <w:proofErr w:type="gramStart"/>
      <w:r>
        <w:t>In particular there</w:t>
      </w:r>
      <w:proofErr w:type="gramEnd"/>
      <w:r>
        <w:t xml:space="preserve"> is no reference to the increased frequency of local flooding in Islip and Kidlington and the Ray valley corridor. There is a disappointing lack of real proposals to deal with the current situation in the river Ray and its tributaries around flooding, land damage and water quality/treatment for the </w:t>
      </w:r>
      <w:r>
        <w:lastRenderedPageBreak/>
        <w:t>health and safety of residents in affected areas, and it is unclear who is responsible for maintaining such data.</w:t>
      </w:r>
    </w:p>
    <w:p w14:paraId="6A35ABEB" w14:textId="77777777" w:rsidR="006D3579" w:rsidRDefault="00000000">
      <w:pPr>
        <w:spacing w:after="160"/>
      </w:pPr>
      <w:r>
        <w:t xml:space="preserve">Lastly, it is understood that the current oil depot planning application might be asked to consider the need for further investigation of PFAS contamination linking this to MOD use at Upper Heyford. If there is a request for information from the MOD, this should also include the army sites at </w:t>
      </w:r>
      <w:proofErr w:type="spellStart"/>
      <w:r>
        <w:t>Arncott</w:t>
      </w:r>
      <w:proofErr w:type="spellEnd"/>
      <w:r>
        <w:t xml:space="preserve"> and Ambrosden and the old munitions factory site, with </w:t>
      </w:r>
      <w:proofErr w:type="gramStart"/>
      <w:r>
        <w:t>particular reference</w:t>
      </w:r>
      <w:proofErr w:type="gramEnd"/>
      <w:r>
        <w:t xml:space="preserve"> to leakage of mercury and lead contamination into the tributaries of the river Ray. Heavy metal levels and contamination data of the river Ray should also be made available on a regular basis.</w:t>
      </w:r>
    </w:p>
    <w:sectPr w:rsidR="006D3579">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B0E2E"/>
    <w:multiLevelType w:val="hybridMultilevel"/>
    <w:tmpl w:val="349EE772"/>
    <w:lvl w:ilvl="0" w:tplc="8036FC86">
      <w:start w:val="1"/>
      <w:numFmt w:val="bullet"/>
      <w:lvlText w:val="●"/>
      <w:lvlJc w:val="left"/>
      <w:pPr>
        <w:ind w:left="720" w:hanging="360"/>
      </w:pPr>
    </w:lvl>
    <w:lvl w:ilvl="1" w:tplc="2CCA89E6">
      <w:start w:val="1"/>
      <w:numFmt w:val="bullet"/>
      <w:lvlText w:val="○"/>
      <w:lvlJc w:val="left"/>
      <w:pPr>
        <w:ind w:left="1440" w:hanging="360"/>
      </w:pPr>
    </w:lvl>
    <w:lvl w:ilvl="2" w:tplc="D994B5A4">
      <w:start w:val="1"/>
      <w:numFmt w:val="bullet"/>
      <w:lvlText w:val="■"/>
      <w:lvlJc w:val="left"/>
      <w:pPr>
        <w:ind w:left="2160" w:hanging="360"/>
      </w:pPr>
    </w:lvl>
    <w:lvl w:ilvl="3" w:tplc="0AB28D5E">
      <w:start w:val="1"/>
      <w:numFmt w:val="bullet"/>
      <w:lvlText w:val="●"/>
      <w:lvlJc w:val="left"/>
      <w:pPr>
        <w:ind w:left="2880" w:hanging="360"/>
      </w:pPr>
    </w:lvl>
    <w:lvl w:ilvl="4" w:tplc="D2BCF346">
      <w:start w:val="1"/>
      <w:numFmt w:val="bullet"/>
      <w:lvlText w:val="○"/>
      <w:lvlJc w:val="left"/>
      <w:pPr>
        <w:ind w:left="3600" w:hanging="360"/>
      </w:pPr>
    </w:lvl>
    <w:lvl w:ilvl="5" w:tplc="4EAECE84">
      <w:start w:val="1"/>
      <w:numFmt w:val="bullet"/>
      <w:lvlText w:val="■"/>
      <w:lvlJc w:val="left"/>
      <w:pPr>
        <w:ind w:left="4320" w:hanging="360"/>
      </w:pPr>
    </w:lvl>
    <w:lvl w:ilvl="6" w:tplc="28E09B80">
      <w:start w:val="1"/>
      <w:numFmt w:val="bullet"/>
      <w:lvlText w:val="●"/>
      <w:lvlJc w:val="left"/>
      <w:pPr>
        <w:ind w:left="5040" w:hanging="360"/>
      </w:pPr>
    </w:lvl>
    <w:lvl w:ilvl="7" w:tplc="0B8EA10A">
      <w:start w:val="1"/>
      <w:numFmt w:val="bullet"/>
      <w:lvlText w:val="●"/>
      <w:lvlJc w:val="left"/>
      <w:pPr>
        <w:ind w:left="5760" w:hanging="360"/>
      </w:pPr>
    </w:lvl>
    <w:lvl w:ilvl="8" w:tplc="65BC45FA">
      <w:start w:val="1"/>
      <w:numFmt w:val="bullet"/>
      <w:lvlText w:val="●"/>
      <w:lvlJc w:val="left"/>
      <w:pPr>
        <w:ind w:left="6480" w:hanging="360"/>
      </w:pPr>
    </w:lvl>
  </w:abstractNum>
  <w:num w:numId="1" w16cid:durableId="6243878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79"/>
    <w:rsid w:val="0016119A"/>
    <w:rsid w:val="00280DA5"/>
    <w:rsid w:val="006D35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1ECE9"/>
  <w15:docId w15:val="{A24FCE4B-F68F-41DE-B961-5601C5C0C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626</Words>
  <Characters>3570</Characters>
  <Application>Microsoft Office Word</Application>
  <DocSecurity>0</DocSecurity>
  <Lines>29</Lines>
  <Paragraphs>8</Paragraphs>
  <ScaleCrop>false</ScaleCrop>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Clerk Islip PC</cp:lastModifiedBy>
  <cp:revision>2</cp:revision>
  <dcterms:created xsi:type="dcterms:W3CDTF">2026-06-19T14:54:00Z</dcterms:created>
  <dcterms:modified xsi:type="dcterms:W3CDTF">2026-06-19T14:54:00Z</dcterms:modified>
</cp:coreProperties>
</file>